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7F" w:rsidRPr="0003787F" w:rsidRDefault="0003787F" w:rsidP="0003787F">
      <w:pPr>
        <w:pStyle w:val="Default"/>
        <w:tabs>
          <w:tab w:val="left" w:pos="1035"/>
          <w:tab w:val="center" w:pos="5032"/>
        </w:tabs>
        <w:rPr>
          <w:rFonts w:ascii="Tahoma" w:hAnsi="Tahoma" w:cs="Tahoma"/>
          <w:sz w:val="20"/>
          <w:szCs w:val="20"/>
        </w:rPr>
      </w:pPr>
    </w:p>
    <w:p w:rsidR="009B6E59" w:rsidRPr="00C86512" w:rsidRDefault="009B6E59" w:rsidP="00B57E2F">
      <w:pPr>
        <w:pStyle w:val="Dossier"/>
      </w:pPr>
      <w:r w:rsidRPr="00C86512">
        <w:t xml:space="preserve">DOSSIER </w:t>
      </w:r>
      <w:r w:rsidR="003D2C2A">
        <w:t xml:space="preserve"> –  </w:t>
      </w:r>
      <w:r w:rsidR="0003787F" w:rsidRPr="0003787F">
        <w:t>SUIVI DES CLIENTS</w:t>
      </w:r>
    </w:p>
    <w:p w:rsidR="00022836" w:rsidRDefault="00022836" w:rsidP="005406F3"/>
    <w:p w:rsidR="005406F3" w:rsidRPr="005406F3" w:rsidRDefault="005406F3" w:rsidP="005406F3">
      <w:pPr>
        <w:pStyle w:val="Questions"/>
        <w:numPr>
          <w:ilvl w:val="0"/>
          <w:numId w:val="0"/>
        </w:numPr>
        <w:ind w:left="720" w:hanging="360"/>
      </w:pPr>
    </w:p>
    <w:p w:rsidR="005406F3" w:rsidRDefault="0003787F" w:rsidP="005406F3">
      <w:pPr>
        <w:pStyle w:val="SousPartie"/>
      </w:pPr>
      <w:r>
        <w:t>Analyse et suivi des</w:t>
      </w:r>
      <w:r w:rsidR="005406F3" w:rsidRPr="005406F3">
        <w:t xml:space="preserve"> clients</w:t>
      </w:r>
    </w:p>
    <w:p w:rsidR="0003787F" w:rsidRDefault="0003787F" w:rsidP="0003787F">
      <w:r>
        <w:t xml:space="preserve">En fin d’exercice, l’entreprise </w:t>
      </w:r>
      <w:proofErr w:type="spellStart"/>
      <w:r>
        <w:t>Motelec</w:t>
      </w:r>
      <w:proofErr w:type="spellEnd"/>
      <w:r>
        <w:t xml:space="preserve"> doit réaliser divers travaux d’inventaire afin de fournir aux</w:t>
      </w:r>
      <w:r>
        <w:rPr>
          <w:spacing w:val="39"/>
        </w:rPr>
        <w:t xml:space="preserve"> </w:t>
      </w:r>
      <w:r>
        <w:t>parties prenantes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comptes</w:t>
      </w:r>
      <w:r>
        <w:rPr>
          <w:spacing w:val="9"/>
        </w:rPr>
        <w:t xml:space="preserve"> </w:t>
      </w:r>
      <w:r>
        <w:t>annuels</w:t>
      </w:r>
      <w:r>
        <w:rPr>
          <w:spacing w:val="12"/>
        </w:rPr>
        <w:t xml:space="preserve"> </w:t>
      </w:r>
      <w:r>
        <w:t>donnant</w:t>
      </w:r>
      <w:r>
        <w:rPr>
          <w:spacing w:val="13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image</w:t>
      </w:r>
      <w:r>
        <w:rPr>
          <w:spacing w:val="9"/>
        </w:rPr>
        <w:t xml:space="preserve"> </w:t>
      </w:r>
      <w:r>
        <w:t>fidèle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réalité</w:t>
      </w:r>
      <w:r>
        <w:rPr>
          <w:spacing w:val="11"/>
        </w:rPr>
        <w:t xml:space="preserve"> </w:t>
      </w:r>
      <w:r>
        <w:t>économique.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titre,</w:t>
      </w:r>
      <w:r>
        <w:rPr>
          <w:spacing w:val="13"/>
        </w:rPr>
        <w:t xml:space="preserve"> </w:t>
      </w:r>
      <w:r>
        <w:t>tous</w:t>
      </w:r>
      <w:r>
        <w:rPr>
          <w:spacing w:val="12"/>
        </w:rPr>
        <w:t xml:space="preserve"> </w:t>
      </w:r>
      <w:r>
        <w:t>les éléments</w:t>
      </w:r>
      <w:r>
        <w:rPr>
          <w:spacing w:val="-5"/>
        </w:rPr>
        <w:t xml:space="preserve"> </w:t>
      </w:r>
      <w:r>
        <w:t>constitutifs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patrimoine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l’entreprise</w:t>
      </w:r>
      <w:r>
        <w:rPr>
          <w:spacing w:val="-3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évalués,</w:t>
      </w:r>
      <w:r>
        <w:rPr>
          <w:spacing w:val="-1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créances</w:t>
      </w:r>
      <w:r>
        <w:rPr>
          <w:spacing w:val="-5"/>
        </w:rPr>
        <w:t xml:space="preserve"> </w:t>
      </w:r>
      <w:r>
        <w:t>clients.</w:t>
      </w:r>
    </w:p>
    <w:p w:rsidR="0003787F" w:rsidRDefault="0003787F" w:rsidP="0003787F">
      <w:r>
        <w:t>Deux</w:t>
      </w:r>
      <w:r>
        <w:rPr>
          <w:spacing w:val="17"/>
        </w:rPr>
        <w:t xml:space="preserve"> </w:t>
      </w:r>
      <w:r>
        <w:t>créances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l’entreprise</w:t>
      </w:r>
      <w:r>
        <w:rPr>
          <w:spacing w:val="19"/>
        </w:rPr>
        <w:t xml:space="preserve"> </w:t>
      </w:r>
      <w:proofErr w:type="spellStart"/>
      <w:r>
        <w:t>Motelec</w:t>
      </w:r>
      <w:proofErr w:type="spellEnd"/>
      <w:r>
        <w:rPr>
          <w:spacing w:val="19"/>
        </w:rPr>
        <w:t xml:space="preserve"> </w:t>
      </w:r>
      <w:r>
        <w:t>présentent</w:t>
      </w:r>
      <w:r>
        <w:rPr>
          <w:spacing w:val="20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jour</w:t>
      </w:r>
      <w:r>
        <w:rPr>
          <w:spacing w:val="20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risques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recouvrement.</w:t>
      </w:r>
      <w:r>
        <w:rPr>
          <w:spacing w:val="20"/>
        </w:rPr>
        <w:t xml:space="preserve"> </w:t>
      </w:r>
      <w:r>
        <w:t xml:space="preserve">L’entreprise </w:t>
      </w:r>
      <w:proofErr w:type="spellStart"/>
      <w:r>
        <w:t>Ventabike</w:t>
      </w:r>
      <w:proofErr w:type="spellEnd"/>
      <w:r>
        <w:t>,</w:t>
      </w:r>
      <w:r>
        <w:rPr>
          <w:spacing w:val="13"/>
        </w:rPr>
        <w:t xml:space="preserve"> </w:t>
      </w:r>
      <w:r>
        <w:t>lui</w:t>
      </w:r>
      <w:r>
        <w:rPr>
          <w:spacing w:val="11"/>
        </w:rPr>
        <w:t xml:space="preserve"> </w:t>
      </w:r>
      <w:r>
        <w:t>devait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435,20</w:t>
      </w:r>
      <w:r>
        <w:rPr>
          <w:spacing w:val="11"/>
        </w:rPr>
        <w:t xml:space="preserve"> </w:t>
      </w:r>
      <w:r>
        <w:t>€</w:t>
      </w:r>
      <w:r>
        <w:rPr>
          <w:spacing w:val="9"/>
        </w:rPr>
        <w:t xml:space="preserve"> </w:t>
      </w:r>
      <w:r>
        <w:t>TTC</w:t>
      </w:r>
      <w:r>
        <w:rPr>
          <w:spacing w:val="11"/>
        </w:rPr>
        <w:t xml:space="preserve"> </w:t>
      </w:r>
      <w:r>
        <w:t>(soit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200,00</w:t>
      </w:r>
      <w:r>
        <w:rPr>
          <w:spacing w:val="11"/>
        </w:rPr>
        <w:t xml:space="preserve"> </w:t>
      </w:r>
      <w:r>
        <w:t>€</w:t>
      </w:r>
      <w:r>
        <w:rPr>
          <w:spacing w:val="11"/>
        </w:rPr>
        <w:t xml:space="preserve"> </w:t>
      </w:r>
      <w:r>
        <w:t>HT</w:t>
      </w:r>
      <w:r>
        <w:rPr>
          <w:spacing w:val="14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TVA</w:t>
      </w:r>
      <w:r>
        <w:rPr>
          <w:spacing w:val="11"/>
        </w:rPr>
        <w:t xml:space="preserve"> </w:t>
      </w:r>
      <w:r>
        <w:t>était</w:t>
      </w:r>
      <w:r>
        <w:rPr>
          <w:spacing w:val="10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taux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19,60</w:t>
      </w:r>
      <w:r>
        <w:rPr>
          <w:spacing w:val="11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2013) depuis le 15 juin 2013, a été mise en liquidation judiciaire au cours de l’exercice. Le liquidateur a</w:t>
      </w:r>
      <w:r>
        <w:rPr>
          <w:spacing w:val="-7"/>
        </w:rPr>
        <w:t xml:space="preserve"> </w:t>
      </w:r>
      <w:r>
        <w:t>informé que</w:t>
      </w:r>
      <w:r>
        <w:rPr>
          <w:spacing w:val="9"/>
        </w:rPr>
        <w:t xml:space="preserve"> </w:t>
      </w:r>
      <w:r>
        <w:t>cette</w:t>
      </w:r>
      <w:r>
        <w:rPr>
          <w:spacing w:val="12"/>
        </w:rPr>
        <w:t xml:space="preserve"> </w:t>
      </w:r>
      <w:r>
        <w:t>créance</w:t>
      </w:r>
      <w:r>
        <w:rPr>
          <w:spacing w:val="12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honorée.</w:t>
      </w:r>
      <w:r>
        <w:rPr>
          <w:spacing w:val="13"/>
        </w:rPr>
        <w:t xml:space="preserve"> </w:t>
      </w:r>
      <w:r>
        <w:t>Lors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l’inventaire</w:t>
      </w:r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décembre</w:t>
      </w:r>
      <w:r>
        <w:rPr>
          <w:spacing w:val="9"/>
        </w:rPr>
        <w:t xml:space="preserve"> </w:t>
      </w:r>
      <w:r>
        <w:t>2013,</w:t>
      </w:r>
      <w:r>
        <w:rPr>
          <w:spacing w:val="11"/>
        </w:rPr>
        <w:t xml:space="preserve"> </w:t>
      </w:r>
      <w:r>
        <w:t>cette</w:t>
      </w:r>
      <w:r>
        <w:rPr>
          <w:spacing w:val="12"/>
        </w:rPr>
        <w:t xml:space="preserve"> </w:t>
      </w:r>
      <w:r>
        <w:t>créance</w:t>
      </w:r>
      <w:r>
        <w:rPr>
          <w:spacing w:val="12"/>
        </w:rPr>
        <w:t xml:space="preserve"> </w:t>
      </w:r>
      <w:r>
        <w:t>avait été</w:t>
      </w:r>
      <w:r>
        <w:rPr>
          <w:spacing w:val="37"/>
        </w:rPr>
        <w:t xml:space="preserve"> </w:t>
      </w:r>
      <w:r>
        <w:t>enregistrée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créance</w:t>
      </w:r>
      <w:r>
        <w:rPr>
          <w:spacing w:val="37"/>
        </w:rPr>
        <w:t xml:space="preserve"> </w:t>
      </w:r>
      <w:r>
        <w:t>douteuse</w:t>
      </w:r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une</w:t>
      </w:r>
      <w:r>
        <w:rPr>
          <w:spacing w:val="37"/>
        </w:rPr>
        <w:t xml:space="preserve"> </w:t>
      </w:r>
      <w:r>
        <w:t>dépréciation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650</w:t>
      </w:r>
      <w:r>
        <w:rPr>
          <w:spacing w:val="37"/>
        </w:rPr>
        <w:t xml:space="preserve"> </w:t>
      </w:r>
      <w:r>
        <w:t>€</w:t>
      </w:r>
      <w:r>
        <w:rPr>
          <w:spacing w:val="37"/>
        </w:rPr>
        <w:t xml:space="preserve"> </w:t>
      </w:r>
      <w:r>
        <w:t>avait</w:t>
      </w:r>
      <w:r>
        <w:rPr>
          <w:spacing w:val="38"/>
        </w:rPr>
        <w:t xml:space="preserve"> </w:t>
      </w:r>
      <w:r>
        <w:t>été</w:t>
      </w:r>
      <w:r>
        <w:rPr>
          <w:spacing w:val="37"/>
        </w:rPr>
        <w:t xml:space="preserve"> </w:t>
      </w:r>
      <w:r>
        <w:t>comptabilisée.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 xml:space="preserve">plus l’entreprise </w:t>
      </w:r>
      <w:proofErr w:type="spellStart"/>
      <w:r>
        <w:t>Locavelo</w:t>
      </w:r>
      <w:proofErr w:type="spellEnd"/>
      <w:r>
        <w:t xml:space="preserve"> qui lui doit 15 564 € TTC depuis le 26 février 2014, est en procédure</w:t>
      </w:r>
      <w:r>
        <w:rPr>
          <w:spacing w:val="39"/>
        </w:rPr>
        <w:t xml:space="preserve"> </w:t>
      </w:r>
      <w:r>
        <w:t>de redressement judiciaire et le risque de perte est évalué à 45 % de cette</w:t>
      </w:r>
      <w:r>
        <w:rPr>
          <w:spacing w:val="-32"/>
        </w:rPr>
        <w:t xml:space="preserve"> </w:t>
      </w:r>
      <w:r>
        <w:t>créance.</w:t>
      </w:r>
    </w:p>
    <w:p w:rsidR="005406F3" w:rsidRDefault="005406F3" w:rsidP="005406F3">
      <w:pPr>
        <w:pStyle w:val="TAF"/>
      </w:pPr>
      <w:r w:rsidRPr="005406F3">
        <w:t>Travail à faire</w:t>
      </w:r>
    </w:p>
    <w:p w:rsidR="005406F3" w:rsidRPr="005406F3" w:rsidRDefault="005406F3" w:rsidP="005406F3">
      <w:pPr>
        <w:pStyle w:val="TAF"/>
      </w:pPr>
    </w:p>
    <w:p w:rsidR="0003787F" w:rsidRDefault="0003787F" w:rsidP="0003787F">
      <w:pPr>
        <w:pStyle w:val="Questions"/>
        <w:numPr>
          <w:ilvl w:val="0"/>
          <w:numId w:val="24"/>
        </w:numPr>
      </w:pPr>
      <w:r>
        <w:t xml:space="preserve">Présenter dans un tableau les calculs nécessaires à l’inventaire pour les créances </w:t>
      </w:r>
      <w:proofErr w:type="spellStart"/>
      <w:r>
        <w:t>Locavelo</w:t>
      </w:r>
      <w:proofErr w:type="spellEnd"/>
      <w:r>
        <w:t xml:space="preserve"> et </w:t>
      </w:r>
      <w:proofErr w:type="spellStart"/>
      <w:r>
        <w:t>Ventabike</w:t>
      </w:r>
      <w:proofErr w:type="spellEnd"/>
      <w:r>
        <w:t>.</w:t>
      </w:r>
    </w:p>
    <w:p w:rsidR="0003787F" w:rsidRDefault="0003787F" w:rsidP="0003787F">
      <w:pPr>
        <w:pStyle w:val="Questions"/>
      </w:pPr>
      <w:r>
        <w:t xml:space="preserve">Enregistrer au journal les écritures d’inventaire qui s’imposent concernant les clients </w:t>
      </w:r>
      <w:proofErr w:type="spellStart"/>
      <w:r>
        <w:t>Ventabike</w:t>
      </w:r>
      <w:proofErr w:type="spellEnd"/>
      <w:r>
        <w:t xml:space="preserve"> et </w:t>
      </w:r>
      <w:proofErr w:type="spellStart"/>
      <w:r>
        <w:t>Locavelo</w:t>
      </w:r>
      <w:proofErr w:type="spellEnd"/>
      <w:r>
        <w:t>.</w:t>
      </w:r>
    </w:p>
    <w:p w:rsidR="0003787F" w:rsidRDefault="0003787F" w:rsidP="0003787F">
      <w:pPr>
        <w:pStyle w:val="Questions"/>
      </w:pPr>
      <w:r>
        <w:t>Le comptable pouvait-il ne pas enregistrer la dépréciation qui n’est que « potentielle » ?</w:t>
      </w:r>
    </w:p>
    <w:p w:rsidR="0003787F" w:rsidRDefault="0003787F" w:rsidP="0003787F">
      <w:pPr>
        <w:pStyle w:val="Questions"/>
      </w:pPr>
      <w:r>
        <w:t xml:space="preserve">Dans quel document de synthèse, et pour quelle (s) montant (s), la créance </w:t>
      </w:r>
      <w:proofErr w:type="spellStart"/>
      <w:r>
        <w:t>Locavelo</w:t>
      </w:r>
      <w:proofErr w:type="spellEnd"/>
      <w:r>
        <w:t xml:space="preserve"> </w:t>
      </w:r>
      <w:proofErr w:type="spellStart"/>
      <w:r>
        <w:t>sera-t</w:t>
      </w:r>
      <w:proofErr w:type="spellEnd"/>
      <w:r>
        <w:t>- elle intégrée ?</w:t>
      </w:r>
    </w:p>
    <w:p w:rsidR="0003787F" w:rsidRDefault="0003787F" w:rsidP="0003787F">
      <w:pPr>
        <w:pStyle w:val="Questions"/>
        <w:numPr>
          <w:ilvl w:val="0"/>
          <w:numId w:val="0"/>
        </w:numPr>
        <w:ind w:left="720" w:hanging="360"/>
      </w:pPr>
    </w:p>
    <w:p w:rsidR="001C0682" w:rsidRPr="00B52B69" w:rsidRDefault="001C0682" w:rsidP="00CF4DEF">
      <w:pPr>
        <w:pStyle w:val="Questions"/>
        <w:numPr>
          <w:ilvl w:val="0"/>
          <w:numId w:val="0"/>
        </w:numPr>
      </w:pPr>
      <w:bookmarkStart w:id="0" w:name="_GoBack"/>
      <w:bookmarkEnd w:id="0"/>
    </w:p>
    <w:sectPr w:rsidR="001C0682" w:rsidRPr="00B52B69" w:rsidSect="00C051E5">
      <w:footerReference w:type="default" r:id="rId7"/>
      <w:type w:val="continuous"/>
      <w:pgSz w:w="11900" w:h="16840"/>
      <w:pgMar w:top="851" w:right="1127" w:bottom="940" w:left="9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4" w:rsidRDefault="00672BD4" w:rsidP="005406F3">
      <w:r>
        <w:separator/>
      </w:r>
    </w:p>
    <w:p w:rsidR="00672BD4" w:rsidRDefault="00672BD4" w:rsidP="005406F3"/>
    <w:p w:rsidR="00672BD4" w:rsidRDefault="00672BD4" w:rsidP="005406F3"/>
  </w:endnote>
  <w:endnote w:type="continuationSeparator" w:id="0">
    <w:p w:rsidR="00672BD4" w:rsidRDefault="00672BD4" w:rsidP="005406F3">
      <w:r>
        <w:continuationSeparator/>
      </w:r>
    </w:p>
    <w:p w:rsidR="00672BD4" w:rsidRDefault="00672BD4" w:rsidP="005406F3"/>
    <w:p w:rsidR="00672BD4" w:rsidRDefault="00672BD4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Pr="00121FFA" w:rsidRDefault="00AE4380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3D2C2A">
      <w:rPr>
        <w:noProof/>
      </w:rPr>
      <w:t>1</w:t>
    </w:r>
    <w:r w:rsidRPr="00121FFA">
      <w:fldChar w:fldCharType="end"/>
    </w:r>
    <w:r w:rsidRPr="00121FFA">
      <w:t xml:space="preserve"> / </w:t>
    </w:r>
    <w:fldSimple w:instr=" NUMPAGES   \* MERGEFORMAT ">
      <w:r w:rsidR="003D2C2A">
        <w:rPr>
          <w:noProof/>
        </w:rPr>
        <w:t>1</w:t>
      </w:r>
    </w:fldSimple>
  </w:p>
  <w:p w:rsidR="00AE4380" w:rsidRDefault="00AE4380" w:rsidP="005406F3">
    <w:pPr>
      <w:pStyle w:val="Pieddepage"/>
    </w:pPr>
  </w:p>
  <w:p w:rsidR="00AE4380" w:rsidRDefault="00AE4380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4" w:rsidRDefault="00672BD4" w:rsidP="005406F3">
      <w:r>
        <w:separator/>
      </w:r>
    </w:p>
    <w:p w:rsidR="00672BD4" w:rsidRDefault="00672BD4" w:rsidP="005406F3"/>
    <w:p w:rsidR="00672BD4" w:rsidRDefault="00672BD4" w:rsidP="005406F3"/>
  </w:footnote>
  <w:footnote w:type="continuationSeparator" w:id="0">
    <w:p w:rsidR="00672BD4" w:rsidRDefault="00672BD4" w:rsidP="005406F3">
      <w:r>
        <w:continuationSeparator/>
      </w:r>
    </w:p>
    <w:p w:rsidR="00672BD4" w:rsidRDefault="00672BD4" w:rsidP="005406F3"/>
    <w:p w:rsidR="00672BD4" w:rsidRDefault="00672BD4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1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15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6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7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8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9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3787F"/>
    <w:rsid w:val="00071C85"/>
    <w:rsid w:val="000A1D08"/>
    <w:rsid w:val="000D6511"/>
    <w:rsid w:val="00105356"/>
    <w:rsid w:val="00105429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2C2A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D3D16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72BD4"/>
    <w:rsid w:val="00682663"/>
    <w:rsid w:val="00685A24"/>
    <w:rsid w:val="00686D04"/>
    <w:rsid w:val="006B06CE"/>
    <w:rsid w:val="006C0F5D"/>
    <w:rsid w:val="006C60ED"/>
    <w:rsid w:val="006C7FFD"/>
    <w:rsid w:val="006D3245"/>
    <w:rsid w:val="006E6638"/>
    <w:rsid w:val="00702C74"/>
    <w:rsid w:val="00705061"/>
    <w:rsid w:val="007246A9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942F6"/>
    <w:rsid w:val="008D7D58"/>
    <w:rsid w:val="008E5399"/>
    <w:rsid w:val="008F1F7E"/>
    <w:rsid w:val="00912099"/>
    <w:rsid w:val="0091687F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269B9"/>
    <w:rsid w:val="00A31C17"/>
    <w:rsid w:val="00A51FE6"/>
    <w:rsid w:val="00A55755"/>
    <w:rsid w:val="00AE028B"/>
    <w:rsid w:val="00AE0B82"/>
    <w:rsid w:val="00AE4380"/>
    <w:rsid w:val="00AF48DE"/>
    <w:rsid w:val="00AF6F7B"/>
    <w:rsid w:val="00B219D3"/>
    <w:rsid w:val="00B30C45"/>
    <w:rsid w:val="00B431ED"/>
    <w:rsid w:val="00B44F8D"/>
    <w:rsid w:val="00B52B69"/>
    <w:rsid w:val="00B57E2F"/>
    <w:rsid w:val="00B726AD"/>
    <w:rsid w:val="00BA48FA"/>
    <w:rsid w:val="00BB6727"/>
    <w:rsid w:val="00BC5AAD"/>
    <w:rsid w:val="00BD144A"/>
    <w:rsid w:val="00BF7455"/>
    <w:rsid w:val="00C00674"/>
    <w:rsid w:val="00C051E5"/>
    <w:rsid w:val="00C15D62"/>
    <w:rsid w:val="00C23BFB"/>
    <w:rsid w:val="00C41C2F"/>
    <w:rsid w:val="00C46385"/>
    <w:rsid w:val="00C50855"/>
    <w:rsid w:val="00C601FC"/>
    <w:rsid w:val="00C62DBE"/>
    <w:rsid w:val="00C63216"/>
    <w:rsid w:val="00C86512"/>
    <w:rsid w:val="00C93696"/>
    <w:rsid w:val="00C93E49"/>
    <w:rsid w:val="00CC2640"/>
    <w:rsid w:val="00CE4448"/>
    <w:rsid w:val="00CE5E20"/>
    <w:rsid w:val="00CE6529"/>
    <w:rsid w:val="00CF4DEF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DF069E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1501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2015-10-17T00:12:00Z</dcterms:created>
  <dcterms:modified xsi:type="dcterms:W3CDTF">2015-10-17T00:12:00Z</dcterms:modified>
</cp:coreProperties>
</file>