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53373C">
        <w:rPr>
          <w:rFonts w:cs="Times New Roman"/>
          <w:b/>
          <w:bCs/>
          <w:color w:val="0070C0"/>
          <w:sz w:val="32"/>
        </w:rPr>
        <w:t>STG -</w:t>
      </w:r>
      <w:bookmarkStart w:id="0" w:name="_GoBack"/>
      <w:bookmarkEnd w:id="0"/>
      <w:r w:rsidRPr="0053373C">
        <w:rPr>
          <w:rFonts w:cs="Times New Roman"/>
          <w:b/>
          <w:bCs/>
          <w:color w:val="0070C0"/>
          <w:sz w:val="32"/>
        </w:rPr>
        <w:t xml:space="preserve"> Métropole  septembre 2012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  <w:u w:val="single"/>
        </w:rPr>
        <w:t>Exercice 2</w:t>
      </w:r>
      <w:r w:rsidRPr="0053373C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53373C">
        <w:rPr>
          <w:rFonts w:cs="Times New Roman"/>
          <w:b/>
          <w:bCs/>
          <w:color w:val="000000"/>
        </w:rPr>
        <w:t>6 points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La capacité d’énergie photovoltaïque recensée dans le monde de 2005 à 2010 est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donnée par le tableau suivant :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3881EEFF" wp14:editId="6BBA8C18">
            <wp:extent cx="4848225" cy="5778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ind w:left="2832" w:firstLine="708"/>
        <w:rPr>
          <w:rFonts w:cs="Times New Roman"/>
          <w:i/>
          <w:iCs/>
          <w:color w:val="000000"/>
        </w:rPr>
      </w:pPr>
      <w:r w:rsidRPr="0053373C">
        <w:rPr>
          <w:rFonts w:cs="Times New Roman"/>
          <w:i/>
          <w:iCs/>
          <w:color w:val="000000"/>
        </w:rPr>
        <w:t>Source : programme des Nations Unies pour l’environnement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On considère la série statistique </w:t>
      </w:r>
      <w:r>
        <w:rPr>
          <w:rFonts w:eastAsia="Fourier-Math-Extension"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 xml:space="preserve">xi </w:t>
      </w:r>
      <w:r w:rsidRPr="0053373C">
        <w:rPr>
          <w:rFonts w:cs="Times New Roman"/>
          <w:color w:val="000000"/>
        </w:rPr>
        <w:t xml:space="preserve">; </w:t>
      </w:r>
      <w:r w:rsidRPr="0053373C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>i</w:t>
      </w:r>
      <w:r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>donnée par le tableau ci-dessus. Le nuage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de points de coordonnées </w:t>
      </w:r>
      <w:r>
        <w:rPr>
          <w:rFonts w:eastAsia="Fourier-Math-Extension"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 xml:space="preserve">xi </w:t>
      </w:r>
      <w:r w:rsidRPr="0053373C">
        <w:rPr>
          <w:rFonts w:cs="Times New Roman"/>
          <w:color w:val="000000"/>
        </w:rPr>
        <w:t xml:space="preserve">; </w:t>
      </w:r>
      <w:r w:rsidRPr="0053373C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>i</w:t>
      </w:r>
      <w:r>
        <w:rPr>
          <w:rFonts w:eastAsia="Fourier-Math-Extension" w:cs="Times New Roman"/>
          <w:color w:val="000000"/>
        </w:rPr>
        <w:t xml:space="preserve">) </w:t>
      </w:r>
      <w:r w:rsidRPr="0053373C">
        <w:rPr>
          <w:rFonts w:cs="Times New Roman"/>
          <w:color w:val="000000"/>
        </w:rPr>
        <w:t xml:space="preserve">est donné en </w:t>
      </w:r>
      <w:r w:rsidRPr="0053373C">
        <w:rPr>
          <w:rFonts w:cs="Times New Roman"/>
          <w:bCs/>
          <w:color w:val="000000"/>
        </w:rPr>
        <w:t>annexe 1, à rendre avec la copie</w:t>
      </w:r>
      <w:r w:rsidRPr="0053373C">
        <w:rPr>
          <w:rFonts w:cs="Times New Roman"/>
          <w:color w:val="000000"/>
        </w:rPr>
        <w:t>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1. </w:t>
      </w:r>
      <w:proofErr w:type="gramStart"/>
      <w:r w:rsidRPr="0053373C">
        <w:rPr>
          <w:rFonts w:cs="Times New Roman"/>
          <w:bCs/>
          <w:color w:val="000000"/>
        </w:rPr>
        <w:t>a</w:t>
      </w:r>
      <w:proofErr w:type="gramEnd"/>
      <w:r w:rsidRPr="0053373C">
        <w:rPr>
          <w:rFonts w:cs="Times New Roman"/>
          <w:bCs/>
          <w:color w:val="000000"/>
        </w:rPr>
        <w:t xml:space="preserve">. </w:t>
      </w:r>
      <w:r w:rsidRPr="0053373C">
        <w:rPr>
          <w:rFonts w:cs="Times New Roman"/>
          <w:color w:val="000000"/>
        </w:rPr>
        <w:t xml:space="preserve">À l’aide de la calculatrice, donner une équation de la droite </w:t>
      </w:r>
      <w:r w:rsidRPr="0053373C">
        <w:rPr>
          <w:rFonts w:cs="Times New Roman"/>
          <w:i/>
          <w:iCs/>
          <w:color w:val="000000"/>
        </w:rPr>
        <w:t xml:space="preserve">D </w:t>
      </w:r>
      <w:r w:rsidRPr="0053373C">
        <w:rPr>
          <w:rFonts w:cs="Times New Roman"/>
          <w:color w:val="000000"/>
        </w:rPr>
        <w:t>d’ajustement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affine de </w:t>
      </w:r>
      <w:proofErr w:type="spellStart"/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cs="Times New Roman"/>
          <w:color w:val="000000"/>
        </w:rPr>
        <w:t>en</w:t>
      </w:r>
      <w:proofErr w:type="spellEnd"/>
      <w:r w:rsidRPr="0053373C"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>, obtenue par la méthode des moindres carrés. Les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coefficients seront arrondis à 0,01 près.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b. </w:t>
      </w:r>
      <w:r w:rsidRPr="0053373C">
        <w:rPr>
          <w:rFonts w:cs="Times New Roman"/>
          <w:color w:val="000000"/>
        </w:rPr>
        <w:t xml:space="preserve">Tracer la droite </w:t>
      </w:r>
      <w:r w:rsidRPr="0053373C">
        <w:rPr>
          <w:rFonts w:cs="Times New Roman"/>
          <w:i/>
          <w:iCs/>
          <w:color w:val="000000"/>
        </w:rPr>
        <w:t xml:space="preserve">D </w:t>
      </w:r>
      <w:r w:rsidRPr="0053373C">
        <w:rPr>
          <w:rFonts w:cs="Times New Roman"/>
          <w:color w:val="000000"/>
        </w:rPr>
        <w:t>dans le repère de l’</w:t>
      </w:r>
      <w:r w:rsidRPr="0053373C">
        <w:rPr>
          <w:rFonts w:cs="Times New Roman"/>
          <w:bCs/>
          <w:color w:val="000000"/>
        </w:rPr>
        <w:t>annexe 1</w:t>
      </w:r>
      <w:r w:rsidRPr="0053373C">
        <w:rPr>
          <w:rFonts w:cs="Times New Roman"/>
          <w:color w:val="000000"/>
        </w:rPr>
        <w:t>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c. </w:t>
      </w:r>
      <w:r w:rsidRPr="0053373C">
        <w:rPr>
          <w:rFonts w:cs="Times New Roman"/>
          <w:color w:val="000000"/>
        </w:rPr>
        <w:t>Pour cette question, on retient comme ajustement affine la droite d’équation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6,4</w:t>
      </w:r>
      <w:r w:rsidRPr="0053373C">
        <w:rPr>
          <w:rFonts w:cs="Times New Roman"/>
          <w:i/>
          <w:iCs/>
          <w:color w:val="000000"/>
        </w:rPr>
        <w:t xml:space="preserve">x </w:t>
      </w:r>
      <w:r>
        <w:rPr>
          <w:rFonts w:cs="Times New Roman"/>
          <w:i/>
          <w:iCs/>
          <w:color w:val="000000"/>
        </w:rPr>
        <w:t xml:space="preserve"> </w:t>
      </w:r>
      <w:r w:rsidRPr="0053373C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5,73.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>En supposant que le modèle précédent reste valable pour les deux années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suivantes, donner la capacité (en gigawatt) d’énergie photovoltaïque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estimée pour 2012. Le résultat sera donné au centième.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bCs/>
          <w:color w:val="000000"/>
        </w:rPr>
        <w:t xml:space="preserve">2. </w:t>
      </w:r>
      <w:r w:rsidRPr="0053373C">
        <w:rPr>
          <w:rFonts w:cs="Times New Roman"/>
          <w:color w:val="000000"/>
        </w:rPr>
        <w:t>Trouvant cet ajustement trop approximatif, les spécialistes lui préfèrent l’ajustement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 xml:space="preserve">donné par la relation </w:t>
      </w:r>
      <w:r w:rsidRPr="0053373C">
        <w:rPr>
          <w:rFonts w:cs="Times New Roman"/>
          <w:i/>
          <w:iCs/>
          <w:color w:val="000000"/>
        </w:rPr>
        <w:t xml:space="preserve">y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3,3e</w:t>
      </w:r>
      <w:r w:rsidRPr="0053373C">
        <w:rPr>
          <w:rFonts w:cs="Times New Roman"/>
          <w:color w:val="000000"/>
          <w:vertAlign w:val="superscript"/>
        </w:rPr>
        <w:t>0</w:t>
      </w:r>
      <w:proofErr w:type="gramStart"/>
      <w:r w:rsidRPr="0053373C">
        <w:rPr>
          <w:rFonts w:cs="Times New Roman"/>
          <w:color w:val="000000"/>
          <w:vertAlign w:val="superscript"/>
        </w:rPr>
        <w:t>,4</w:t>
      </w:r>
      <w:r w:rsidRPr="0053373C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3373C">
        <w:rPr>
          <w:rFonts w:cs="Times New Roman"/>
          <w:color w:val="000000"/>
        </w:rPr>
        <w:t xml:space="preserve">Soit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la fonction définie sur [1 ; 8] par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 xml:space="preserve">) </w:t>
      </w:r>
      <w:r w:rsidRPr="0053373C">
        <w:rPr>
          <w:rFonts w:eastAsia="Fourier-Math-Symbols" w:cs="Times New Roman"/>
          <w:color w:val="000000"/>
        </w:rPr>
        <w:t xml:space="preserve">= </w:t>
      </w:r>
      <w:r w:rsidRPr="0053373C">
        <w:rPr>
          <w:rFonts w:cs="Times New Roman"/>
          <w:color w:val="000000"/>
        </w:rPr>
        <w:t>3,3e</w:t>
      </w:r>
      <w:r w:rsidRPr="0053373C">
        <w:rPr>
          <w:rFonts w:cs="Times New Roman"/>
          <w:color w:val="000000"/>
          <w:vertAlign w:val="superscript"/>
        </w:rPr>
        <w:t>0</w:t>
      </w:r>
      <w:proofErr w:type="gramStart"/>
      <w:r w:rsidRPr="0053373C">
        <w:rPr>
          <w:rFonts w:cs="Times New Roman"/>
          <w:color w:val="000000"/>
          <w:vertAlign w:val="superscript"/>
        </w:rPr>
        <w:t>,4</w:t>
      </w:r>
      <w:r w:rsidRPr="0053373C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53373C">
        <w:rPr>
          <w:rFonts w:cs="Times New Roman"/>
          <w:i/>
          <w:iCs/>
          <w:color w:val="000000"/>
        </w:rPr>
        <w:t xml:space="preserve"> </w:t>
      </w:r>
      <w:r w:rsidRPr="0053373C">
        <w:rPr>
          <w:rFonts w:cs="Times New Roman"/>
          <w:color w:val="000000"/>
        </w:rPr>
        <w:t>.</w:t>
      </w:r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a. </w:t>
      </w:r>
      <w:r w:rsidRPr="0053373C">
        <w:rPr>
          <w:rFonts w:cs="Times New Roman"/>
          <w:color w:val="000000"/>
        </w:rPr>
        <w:t xml:space="preserve">Calculer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eastAsia="Fourier-Math-Symbols" w:cs="Times New Roman"/>
          <w:color w:val="000000"/>
        </w:rPr>
        <w:t>′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 xml:space="preserve">) où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eastAsia="Fourier-Math-Symbols" w:cs="Times New Roman"/>
          <w:color w:val="000000"/>
        </w:rPr>
        <w:t xml:space="preserve">′ </w:t>
      </w:r>
      <w:r w:rsidRPr="0053373C">
        <w:rPr>
          <w:rFonts w:cs="Times New Roman"/>
          <w:color w:val="000000"/>
        </w:rPr>
        <w:t xml:space="preserve">est la fonction dérivée de </w:t>
      </w:r>
      <w:proofErr w:type="gramStart"/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.</w:t>
      </w:r>
      <w:proofErr w:type="gramEnd"/>
    </w:p>
    <w:p w:rsidR="0053373C" w:rsidRP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b. </w:t>
      </w:r>
      <w:r w:rsidRPr="0053373C">
        <w:rPr>
          <w:rFonts w:cs="Times New Roman"/>
          <w:color w:val="000000"/>
        </w:rPr>
        <w:t xml:space="preserve">Donner, en justifiant la réponse, le sens de variation de </w:t>
      </w:r>
      <w:proofErr w:type="gramStart"/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.</w:t>
      </w:r>
      <w:proofErr w:type="gramEnd"/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53373C">
        <w:rPr>
          <w:rFonts w:cs="Times New Roman"/>
          <w:bCs/>
          <w:color w:val="000000"/>
        </w:rPr>
        <w:t xml:space="preserve">c. </w:t>
      </w:r>
      <w:r w:rsidRPr="0053373C">
        <w:rPr>
          <w:rFonts w:cs="Times New Roman"/>
          <w:color w:val="000000"/>
        </w:rPr>
        <w:t xml:space="preserve">Recopier et compléter le tableau de valeurs suivant. Les valeurs de </w:t>
      </w:r>
      <w:r w:rsidRPr="0053373C">
        <w:rPr>
          <w:rFonts w:cs="Times New Roman"/>
          <w:i/>
          <w:iCs/>
          <w:color w:val="000000"/>
        </w:rPr>
        <w:t xml:space="preserve">f </w:t>
      </w:r>
      <w:r w:rsidRPr="0053373C">
        <w:rPr>
          <w:rFonts w:cs="Times New Roman"/>
          <w:color w:val="000000"/>
        </w:rPr>
        <w:t>(</w:t>
      </w:r>
      <w:r w:rsidRPr="0053373C">
        <w:rPr>
          <w:rFonts w:cs="Times New Roman"/>
          <w:i/>
          <w:iCs/>
          <w:color w:val="000000"/>
        </w:rPr>
        <w:t>x</w:t>
      </w:r>
      <w:r w:rsidRPr="0053373C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53373C">
        <w:rPr>
          <w:rFonts w:cs="Times New Roman"/>
          <w:color w:val="000000"/>
        </w:rPr>
        <w:t>seront arrondies à 0,1 près.</w:t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Default="0053373C" w:rsidP="005337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E9D5E4A" wp14:editId="26373A8A">
            <wp:extent cx="4157980" cy="4051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3C" w:rsidRDefault="0053373C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3373C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53373C" w:rsidRPr="0053373C">
        <w:rPr>
          <w:rFonts w:cs="Times New Roman"/>
          <w:bCs/>
          <w:color w:val="000000"/>
        </w:rPr>
        <w:t xml:space="preserve">d. </w:t>
      </w:r>
      <w:r w:rsidR="0053373C" w:rsidRPr="0053373C">
        <w:rPr>
          <w:rFonts w:cs="Times New Roman"/>
          <w:color w:val="000000"/>
        </w:rPr>
        <w:t>Tracer dans le repère de l’annexe 1 la courbe représentative de la fonction</w:t>
      </w:r>
      <w:r>
        <w:rPr>
          <w:rFonts w:cs="Times New Roman"/>
          <w:color w:val="000000"/>
        </w:rPr>
        <w:t xml:space="preserve"> </w:t>
      </w:r>
      <w:proofErr w:type="gramStart"/>
      <w:r w:rsidR="0053373C" w:rsidRPr="0053373C">
        <w:rPr>
          <w:rFonts w:cs="Times New Roman"/>
          <w:i/>
          <w:iCs/>
          <w:color w:val="000000"/>
        </w:rPr>
        <w:t xml:space="preserve">f </w:t>
      </w:r>
      <w:r w:rsidR="0053373C" w:rsidRPr="0053373C">
        <w:rPr>
          <w:rFonts w:cs="Times New Roman"/>
          <w:color w:val="000000"/>
        </w:rPr>
        <w:t>.</w:t>
      </w:r>
      <w:proofErr w:type="gramEnd"/>
    </w:p>
    <w:p w:rsidR="0053373C" w:rsidRPr="0053373C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53373C" w:rsidRPr="0053373C">
        <w:rPr>
          <w:rFonts w:cs="Times New Roman"/>
          <w:bCs/>
          <w:color w:val="000000"/>
        </w:rPr>
        <w:t xml:space="preserve">e. </w:t>
      </w:r>
      <w:r w:rsidR="0053373C" w:rsidRPr="0053373C">
        <w:rPr>
          <w:rFonts w:cs="Times New Roman"/>
          <w:color w:val="000000"/>
        </w:rPr>
        <w:t>Selon ce modèle, quelle est la capacité (en gigawatt) d’énergie photovoltaïque</w:t>
      </w:r>
      <w:r>
        <w:rPr>
          <w:rFonts w:cs="Times New Roman"/>
          <w:color w:val="000000"/>
        </w:rPr>
        <w:t xml:space="preserve"> </w:t>
      </w:r>
      <w:r w:rsidR="0053373C" w:rsidRPr="0053373C">
        <w:rPr>
          <w:rFonts w:cs="Times New Roman"/>
          <w:color w:val="000000"/>
        </w:rPr>
        <w:t>estimée pour 2012 ?</w:t>
      </w:r>
    </w:p>
    <w:p w:rsid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F5DE6" w:rsidRDefault="00EF5DE6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753CC" w:rsidRDefault="004753CC" w:rsidP="0053373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3373C" w:rsidRDefault="0053373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53373C">
        <w:rPr>
          <w:rFonts w:cs="Times New Roman"/>
          <w:b/>
          <w:bCs/>
          <w:color w:val="000000"/>
        </w:rPr>
        <w:t>Annexe 1 : à rendre avec la copie</w:t>
      </w:r>
    </w:p>
    <w:p w:rsidR="004753CC" w:rsidRPr="0053373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0024599" wp14:editId="5234F4BE">
            <wp:extent cx="4373880" cy="7202805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753C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753CC" w:rsidRDefault="004753CC" w:rsidP="004F5B1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4753CC" w:rsidSect="00AB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9C"/>
    <w:multiLevelType w:val="hybridMultilevel"/>
    <w:tmpl w:val="471C4A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2748A"/>
    <w:multiLevelType w:val="hybridMultilevel"/>
    <w:tmpl w:val="21A87B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7662F"/>
    <w:multiLevelType w:val="hybridMultilevel"/>
    <w:tmpl w:val="1F6A843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32422"/>
    <w:multiLevelType w:val="hybridMultilevel"/>
    <w:tmpl w:val="F11ECA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8"/>
    <w:rsid w:val="000A0F8A"/>
    <w:rsid w:val="004753CC"/>
    <w:rsid w:val="004F5B1F"/>
    <w:rsid w:val="0053373C"/>
    <w:rsid w:val="0064146D"/>
    <w:rsid w:val="0064310B"/>
    <w:rsid w:val="00685728"/>
    <w:rsid w:val="008F22FE"/>
    <w:rsid w:val="009340E9"/>
    <w:rsid w:val="00AB5138"/>
    <w:rsid w:val="00E71EB4"/>
    <w:rsid w:val="00EF5DE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72EC-3D8C-4803-AE16-D0308B3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1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2013-02-26T12:32:00Z</dcterms:created>
  <dcterms:modified xsi:type="dcterms:W3CDTF">2013-02-27T08:26:00Z</dcterms:modified>
</cp:coreProperties>
</file>