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DA" w:rsidRDefault="00F301AA">
      <w:pPr>
        <w:pStyle w:val="Titre2"/>
        <w:ind w:left="2906"/>
      </w:pPr>
      <w:r>
        <w:t>Baccalauréat technologique</w:t>
      </w:r>
    </w:p>
    <w:p w:rsidR="00C976DA" w:rsidRDefault="00F301AA">
      <w:pPr>
        <w:spacing w:before="118" w:line="360" w:lineRule="auto"/>
        <w:ind w:left="760" w:right="766"/>
        <w:jc w:val="center"/>
        <w:rPr>
          <w:rFonts w:ascii="Times New Roman"/>
          <w:b/>
          <w:sz w:val="36"/>
        </w:rPr>
      </w:pPr>
      <w:r>
        <w:rPr>
          <w:rFonts w:ascii="Times New Roman"/>
          <w:b/>
          <w:sz w:val="36"/>
        </w:rPr>
        <w:t>Sciences et technologies du management et de la gestion (STMG)</w:t>
      </w:r>
    </w:p>
    <w:p w:rsidR="00C976DA" w:rsidRDefault="00C976DA">
      <w:pPr>
        <w:pStyle w:val="Corpsdetexte"/>
        <w:rPr>
          <w:rFonts w:ascii="Times New Roman"/>
          <w:b/>
          <w:sz w:val="40"/>
        </w:rPr>
      </w:pPr>
    </w:p>
    <w:p w:rsidR="00C976DA" w:rsidRDefault="00C976DA">
      <w:pPr>
        <w:pStyle w:val="Corpsdetexte"/>
        <w:rPr>
          <w:rFonts w:ascii="Times New Roman"/>
          <w:b/>
          <w:sz w:val="40"/>
        </w:rPr>
      </w:pPr>
    </w:p>
    <w:p w:rsidR="00C976DA" w:rsidRDefault="00C976DA">
      <w:pPr>
        <w:pStyle w:val="Corpsdetexte"/>
        <w:rPr>
          <w:rFonts w:ascii="Times New Roman"/>
          <w:b/>
          <w:sz w:val="40"/>
        </w:rPr>
      </w:pPr>
    </w:p>
    <w:p w:rsidR="00C976DA" w:rsidRDefault="00F301AA">
      <w:pPr>
        <w:spacing w:before="241"/>
        <w:ind w:left="760" w:right="760"/>
        <w:jc w:val="center"/>
        <w:rPr>
          <w:rFonts w:ascii="Times New Roman" w:hAnsi="Times New Roman"/>
          <w:b/>
          <w:sz w:val="48"/>
        </w:rPr>
      </w:pPr>
      <w:r>
        <w:rPr>
          <w:rFonts w:ascii="Times New Roman" w:hAnsi="Times New Roman"/>
          <w:b/>
          <w:sz w:val="48"/>
        </w:rPr>
        <w:t>Spécialité mercatique</w:t>
      </w:r>
    </w:p>
    <w:p w:rsidR="00C976DA" w:rsidRDefault="00F301AA">
      <w:pPr>
        <w:pStyle w:val="Titre1"/>
        <w:spacing w:before="396"/>
        <w:ind w:right="761"/>
      </w:pPr>
      <w:r>
        <w:t>SESSION 2016</w:t>
      </w:r>
    </w:p>
    <w:p w:rsidR="00C976DA" w:rsidRDefault="00C976DA">
      <w:pPr>
        <w:pStyle w:val="Corpsdetexte"/>
        <w:spacing w:before="4"/>
        <w:rPr>
          <w:rFonts w:ascii="Times New Roman"/>
          <w:b/>
          <w:sz w:val="44"/>
        </w:rPr>
      </w:pPr>
    </w:p>
    <w:p w:rsidR="00C976DA" w:rsidRDefault="00F301AA">
      <w:pPr>
        <w:spacing w:before="1"/>
        <w:ind w:left="760" w:right="760"/>
        <w:jc w:val="center"/>
        <w:rPr>
          <w:rFonts w:ascii="Times New Roman" w:hAnsi="Times New Roman"/>
          <w:b/>
          <w:sz w:val="52"/>
        </w:rPr>
      </w:pPr>
      <w:r>
        <w:rPr>
          <w:rFonts w:ascii="Times New Roman" w:hAnsi="Times New Roman"/>
          <w:b/>
          <w:sz w:val="52"/>
        </w:rPr>
        <w:t>Épreuve de second groupe</w:t>
      </w:r>
    </w:p>
    <w:p w:rsidR="00C976DA" w:rsidRDefault="00C976DA">
      <w:pPr>
        <w:pStyle w:val="Corpsdetexte"/>
        <w:rPr>
          <w:rFonts w:ascii="Times New Roman"/>
          <w:b/>
          <w:sz w:val="58"/>
        </w:rPr>
      </w:pPr>
    </w:p>
    <w:p w:rsidR="00C976DA" w:rsidRDefault="00F301AA">
      <w:pPr>
        <w:pStyle w:val="Titre1"/>
        <w:rPr>
          <w:rFonts w:ascii="Arial" w:hAnsi="Arial"/>
        </w:rPr>
      </w:pPr>
      <w:r>
        <w:rPr>
          <w:rFonts w:ascii="Arial" w:hAnsi="Arial"/>
        </w:rPr>
        <w:t>Sujet n° 17</w:t>
      </w:r>
    </w:p>
    <w:p w:rsidR="00C976DA" w:rsidRDefault="00C976DA">
      <w:pPr>
        <w:pStyle w:val="Corpsdetexte"/>
        <w:spacing w:before="5"/>
        <w:rPr>
          <w:b/>
          <w:sz w:val="60"/>
        </w:rPr>
      </w:pPr>
    </w:p>
    <w:p w:rsidR="00C976DA" w:rsidRDefault="00F301AA">
      <w:pPr>
        <w:spacing w:line="343" w:lineRule="auto"/>
        <w:ind w:left="2008" w:right="2009"/>
        <w:jc w:val="center"/>
        <w:rPr>
          <w:rFonts w:ascii="Times New Roman" w:hAnsi="Times New Roman"/>
          <w:i/>
          <w:sz w:val="24"/>
        </w:rPr>
      </w:pPr>
      <w:r>
        <w:rPr>
          <w:rFonts w:ascii="Times New Roman" w:hAnsi="Times New Roman"/>
          <w:i/>
          <w:sz w:val="24"/>
        </w:rPr>
        <w:t>Durée : 40 minutes de préparation, 20 minutes d’interrogation Coefficient : 6</w:t>
      </w: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C976DA">
      <w:pPr>
        <w:pStyle w:val="Corpsdetexte"/>
        <w:rPr>
          <w:rFonts w:ascii="Times New Roman"/>
          <w:i/>
          <w:sz w:val="26"/>
        </w:rPr>
      </w:pPr>
    </w:p>
    <w:p w:rsidR="00C976DA" w:rsidRDefault="00F301AA">
      <w:pPr>
        <w:spacing w:before="171"/>
        <w:ind w:left="212" w:right="213"/>
        <w:jc w:val="both"/>
        <w:rPr>
          <w:rFonts w:ascii="Times New Roman" w:hAnsi="Times New Roman"/>
          <w:i/>
          <w:sz w:val="24"/>
        </w:rPr>
      </w:pPr>
      <w:r>
        <w:rPr>
          <w:rFonts w:ascii="Times New Roman" w:hAnsi="Times New Roman"/>
          <w:i/>
          <w:sz w:val="24"/>
        </w:rPr>
        <w:t>Documents et matériels autorisés : l'usage d'une calculatrice de poche à fonctionnement autonome, sans imprimante et sans moyen de transmission, à l'exclusion de tout autre élément matériel ou documentaire, est autorisé.</w:t>
      </w:r>
    </w:p>
    <w:p w:rsidR="00C976DA" w:rsidRDefault="00C976DA">
      <w:pPr>
        <w:jc w:val="both"/>
        <w:rPr>
          <w:rFonts w:ascii="Times New Roman" w:hAnsi="Times New Roman"/>
          <w:sz w:val="24"/>
        </w:rPr>
        <w:sectPr w:rsidR="00C976DA">
          <w:footerReference w:type="default" r:id="rId8"/>
          <w:type w:val="continuous"/>
          <w:pgSz w:w="11910" w:h="16840"/>
          <w:pgMar w:top="1340" w:right="920" w:bottom="900" w:left="920" w:header="720" w:footer="711" w:gutter="0"/>
          <w:pgNumType w:start="1"/>
          <w:cols w:space="720"/>
        </w:sectPr>
      </w:pPr>
    </w:p>
    <w:p w:rsidR="00C976DA" w:rsidRDefault="00C976DA">
      <w:pPr>
        <w:pStyle w:val="Corpsdetexte"/>
        <w:spacing w:before="4"/>
        <w:rPr>
          <w:rFonts w:ascii="Times New Roman"/>
          <w:i/>
          <w:sz w:val="10"/>
        </w:rPr>
      </w:pPr>
    </w:p>
    <w:p w:rsidR="00C976DA" w:rsidRDefault="00F301AA">
      <w:pPr>
        <w:pStyle w:val="Corpsdetexte"/>
        <w:spacing w:before="93"/>
        <w:ind w:left="212" w:right="214"/>
        <w:jc w:val="both"/>
      </w:pPr>
      <w:r>
        <w:t>Le sujet proposé s’appuie sur une situation réelle d’entreprise, simplifiée et adaptée pour les besoins de l’épreuve. Pour des raisons évidentes de confidentialité, les données chiffrées et les éléments de la politique commerciale de l’entreprise ont pu êt</w:t>
      </w:r>
      <w:r>
        <w:t>re modifiés.</w:t>
      </w:r>
    </w:p>
    <w:p w:rsidR="00C976DA" w:rsidRDefault="00C976DA">
      <w:pPr>
        <w:pStyle w:val="Corpsdetexte"/>
        <w:rPr>
          <w:sz w:val="26"/>
        </w:rPr>
      </w:pPr>
    </w:p>
    <w:p w:rsidR="00C976DA" w:rsidRDefault="00F301AA">
      <w:pPr>
        <w:pStyle w:val="Corpsdetexte"/>
        <w:spacing w:before="217"/>
        <w:ind w:left="212" w:right="219"/>
        <w:jc w:val="both"/>
      </w:pPr>
      <w:r>
        <w:t xml:space="preserve">À partir de vos connaissances et de la documentation fournie, vous traiterez les questions </w:t>
      </w:r>
      <w:proofErr w:type="gramStart"/>
      <w:r>
        <w:t>qui</w:t>
      </w:r>
      <w:proofErr w:type="gramEnd"/>
      <w:r>
        <w:t xml:space="preserve"> suivent en tenant compte du contexte et des contraintes définis dans le sujet.</w:t>
      </w:r>
    </w:p>
    <w:p w:rsidR="00C976DA" w:rsidRDefault="00F301AA">
      <w:pPr>
        <w:pStyle w:val="Corpsdetexte"/>
        <w:spacing w:before="5"/>
        <w:rPr>
          <w:sz w:val="28"/>
        </w:rPr>
      </w:pPr>
      <w:r>
        <w:rPr>
          <w:noProof/>
        </w:rPr>
        <w:drawing>
          <wp:anchor distT="0" distB="0" distL="0" distR="0" simplePos="0" relativeHeight="251658240" behindDoc="0" locked="0" layoutInCell="1" allowOverlap="1">
            <wp:simplePos x="0" y="0"/>
            <wp:positionH relativeFrom="page">
              <wp:posOffset>2380627</wp:posOffset>
            </wp:positionH>
            <wp:positionV relativeFrom="paragraph">
              <wp:posOffset>232760</wp:posOffset>
            </wp:positionV>
            <wp:extent cx="2637692" cy="6172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637692" cy="617220"/>
                    </a:xfrm>
                    <a:prstGeom prst="rect">
                      <a:avLst/>
                    </a:prstGeom>
                  </pic:spPr>
                </pic:pic>
              </a:graphicData>
            </a:graphic>
          </wp:anchor>
        </w:drawing>
      </w:r>
    </w:p>
    <w:p w:rsidR="00C976DA" w:rsidRDefault="00C976DA">
      <w:pPr>
        <w:pStyle w:val="Corpsdetexte"/>
        <w:rPr>
          <w:sz w:val="26"/>
        </w:rPr>
      </w:pPr>
    </w:p>
    <w:p w:rsidR="00C976DA" w:rsidRDefault="00F301AA">
      <w:pPr>
        <w:pStyle w:val="Corpsdetexte"/>
        <w:spacing w:before="196"/>
        <w:ind w:left="212" w:right="213"/>
        <w:jc w:val="both"/>
      </w:pPr>
      <w:r>
        <w:t>Fondée en 2013, Kolibree est une entreprise française qui pénètre l’univers des objets intelligents</w:t>
      </w:r>
      <w:r>
        <w:rPr>
          <w:spacing w:val="-19"/>
        </w:rPr>
        <w:t xml:space="preserve"> </w:t>
      </w:r>
      <w:r>
        <w:t>à</w:t>
      </w:r>
      <w:r>
        <w:rPr>
          <w:spacing w:val="-19"/>
        </w:rPr>
        <w:t xml:space="preserve"> </w:t>
      </w:r>
      <w:r>
        <w:t>travers</w:t>
      </w:r>
      <w:r>
        <w:rPr>
          <w:spacing w:val="-21"/>
        </w:rPr>
        <w:t xml:space="preserve"> </w:t>
      </w:r>
      <w:r>
        <w:t>son</w:t>
      </w:r>
      <w:r>
        <w:rPr>
          <w:spacing w:val="-19"/>
        </w:rPr>
        <w:t xml:space="preserve"> </w:t>
      </w:r>
      <w:r>
        <w:t>produit</w:t>
      </w:r>
      <w:r>
        <w:rPr>
          <w:spacing w:val="-22"/>
        </w:rPr>
        <w:t xml:space="preserve"> </w:t>
      </w:r>
      <w:r>
        <w:t>phare,</w:t>
      </w:r>
      <w:r>
        <w:rPr>
          <w:spacing w:val="-19"/>
        </w:rPr>
        <w:t xml:space="preserve"> </w:t>
      </w:r>
      <w:r>
        <w:t>en</w:t>
      </w:r>
      <w:r>
        <w:rPr>
          <w:spacing w:val="-19"/>
        </w:rPr>
        <w:t xml:space="preserve"> </w:t>
      </w:r>
      <w:r>
        <w:t>l’occurrence</w:t>
      </w:r>
      <w:r>
        <w:rPr>
          <w:spacing w:val="-19"/>
        </w:rPr>
        <w:t xml:space="preserve"> </w:t>
      </w:r>
      <w:r>
        <w:t>la</w:t>
      </w:r>
      <w:r>
        <w:rPr>
          <w:spacing w:val="-19"/>
        </w:rPr>
        <w:t xml:space="preserve"> </w:t>
      </w:r>
      <w:r>
        <w:t>première</w:t>
      </w:r>
      <w:r>
        <w:rPr>
          <w:spacing w:val="-19"/>
        </w:rPr>
        <w:t xml:space="preserve"> </w:t>
      </w:r>
      <w:r>
        <w:t>brosse</w:t>
      </w:r>
      <w:r>
        <w:rPr>
          <w:spacing w:val="-19"/>
        </w:rPr>
        <w:t xml:space="preserve"> </w:t>
      </w:r>
      <w:r>
        <w:t>à</w:t>
      </w:r>
      <w:r>
        <w:rPr>
          <w:spacing w:val="-19"/>
        </w:rPr>
        <w:t xml:space="preserve"> </w:t>
      </w:r>
      <w:r>
        <w:t>dents</w:t>
      </w:r>
      <w:r>
        <w:rPr>
          <w:spacing w:val="-19"/>
        </w:rPr>
        <w:t xml:space="preserve"> </w:t>
      </w:r>
      <w:r>
        <w:t>électrique connectée à Internet. Différente des brosses à dents classiques, Kolibree</w:t>
      </w:r>
      <w:r>
        <w:t xml:space="preserve"> aide à résoudre les soucis d’hygiène buccale des</w:t>
      </w:r>
      <w:r>
        <w:rPr>
          <w:spacing w:val="-1"/>
        </w:rPr>
        <w:t xml:space="preserve"> </w:t>
      </w:r>
      <w:r>
        <w:t>enfants.</w:t>
      </w:r>
    </w:p>
    <w:p w:rsidR="00C976DA" w:rsidRDefault="00F301AA">
      <w:pPr>
        <w:pStyle w:val="Corpsdetexte"/>
        <w:spacing w:before="1"/>
        <w:ind w:left="212"/>
      </w:pPr>
      <w:r>
        <w:t>L’entreprise compte sur le succès de ce produit pour pouvoir se développer sur son marché.</w:t>
      </w:r>
    </w:p>
    <w:p w:rsidR="00C976DA" w:rsidRDefault="00C976DA">
      <w:pPr>
        <w:pStyle w:val="Corpsdetexte"/>
        <w:rPr>
          <w:sz w:val="26"/>
        </w:rPr>
      </w:pPr>
    </w:p>
    <w:p w:rsidR="00C976DA" w:rsidRDefault="00C976DA">
      <w:pPr>
        <w:pStyle w:val="Corpsdetexte"/>
        <w:rPr>
          <w:sz w:val="26"/>
        </w:rPr>
      </w:pPr>
    </w:p>
    <w:p w:rsidR="00C976DA" w:rsidRDefault="00F301AA">
      <w:pPr>
        <w:pStyle w:val="Titre3"/>
        <w:tabs>
          <w:tab w:val="left" w:pos="933"/>
        </w:tabs>
        <w:spacing w:before="162"/>
        <w:ind w:left="212" w:firstLine="0"/>
      </w:pPr>
      <w:r>
        <w:t>1.1-</w:t>
      </w:r>
      <w:r>
        <w:tab/>
        <w:t>Identifiez les composantes de l’offre globale de</w:t>
      </w:r>
      <w:r>
        <w:rPr>
          <w:spacing w:val="-2"/>
        </w:rPr>
        <w:t xml:space="preserve"> </w:t>
      </w:r>
      <w:r>
        <w:t>Kolibree.</w:t>
      </w:r>
    </w:p>
    <w:p w:rsidR="00C976DA" w:rsidRDefault="00C976DA">
      <w:pPr>
        <w:pStyle w:val="Corpsdetexte"/>
        <w:spacing w:before="1"/>
        <w:rPr>
          <w:b/>
        </w:rPr>
      </w:pPr>
    </w:p>
    <w:p w:rsidR="00C976DA" w:rsidRDefault="00F301AA">
      <w:pPr>
        <w:tabs>
          <w:tab w:val="left" w:pos="933"/>
        </w:tabs>
        <w:ind w:left="933" w:right="213" w:hanging="721"/>
        <w:rPr>
          <w:b/>
          <w:sz w:val="24"/>
        </w:rPr>
      </w:pPr>
      <w:r>
        <w:rPr>
          <w:b/>
          <w:sz w:val="24"/>
        </w:rPr>
        <w:t>1.2-</w:t>
      </w:r>
      <w:r>
        <w:rPr>
          <w:b/>
          <w:sz w:val="24"/>
        </w:rPr>
        <w:tab/>
        <w:t>Identifiez les facteurs explicatif</w:t>
      </w:r>
      <w:r>
        <w:rPr>
          <w:b/>
          <w:sz w:val="24"/>
        </w:rPr>
        <w:t>s du comportement d’un acheteur de brosse à dents Kolibree.</w:t>
      </w:r>
    </w:p>
    <w:p w:rsidR="00C976DA" w:rsidRDefault="00C976DA">
      <w:pPr>
        <w:pStyle w:val="Corpsdetexte"/>
        <w:rPr>
          <w:b/>
        </w:rPr>
      </w:pPr>
    </w:p>
    <w:p w:rsidR="00C976DA" w:rsidRDefault="00F301AA" w:rsidP="005207EB">
      <w:pPr>
        <w:tabs>
          <w:tab w:val="left" w:pos="933"/>
          <w:tab w:val="left" w:pos="2239"/>
          <w:tab w:val="left" w:pos="2709"/>
          <w:tab w:val="left" w:pos="4244"/>
          <w:tab w:val="left" w:pos="4789"/>
          <w:tab w:val="left" w:pos="5325"/>
          <w:tab w:val="left" w:pos="6485"/>
          <w:tab w:val="left" w:pos="7344"/>
          <w:tab w:val="left" w:pos="8625"/>
          <w:tab w:val="left" w:pos="9425"/>
        </w:tabs>
        <w:ind w:left="933" w:right="211" w:hanging="721"/>
        <w:jc w:val="both"/>
        <w:rPr>
          <w:b/>
          <w:sz w:val="24"/>
        </w:rPr>
      </w:pPr>
      <w:r>
        <w:rPr>
          <w:b/>
          <w:sz w:val="24"/>
        </w:rPr>
        <w:t>1.3-</w:t>
      </w:r>
      <w:r>
        <w:rPr>
          <w:b/>
          <w:sz w:val="24"/>
        </w:rPr>
        <w:tab/>
        <w:t>Analysez</w:t>
      </w:r>
      <w:r w:rsidR="00E22B16">
        <w:rPr>
          <w:b/>
          <w:sz w:val="24"/>
        </w:rPr>
        <w:t xml:space="preserve"> </w:t>
      </w:r>
      <w:r>
        <w:rPr>
          <w:b/>
          <w:sz w:val="24"/>
        </w:rPr>
        <w:t>le</w:t>
      </w:r>
      <w:r w:rsidR="00E22B16">
        <w:rPr>
          <w:b/>
          <w:sz w:val="24"/>
        </w:rPr>
        <w:t xml:space="preserve"> </w:t>
      </w:r>
      <w:r>
        <w:rPr>
          <w:b/>
          <w:sz w:val="24"/>
        </w:rPr>
        <w:t>marchéage</w:t>
      </w:r>
      <w:r w:rsidR="00E22B16">
        <w:rPr>
          <w:b/>
          <w:sz w:val="24"/>
        </w:rPr>
        <w:t xml:space="preserve"> </w:t>
      </w:r>
      <w:r>
        <w:rPr>
          <w:b/>
          <w:sz w:val="24"/>
        </w:rPr>
        <w:t>de</w:t>
      </w:r>
      <w:r w:rsidR="00E22B16">
        <w:rPr>
          <w:b/>
          <w:sz w:val="24"/>
        </w:rPr>
        <w:t xml:space="preserve"> </w:t>
      </w:r>
      <w:r>
        <w:rPr>
          <w:b/>
          <w:sz w:val="24"/>
        </w:rPr>
        <w:t>ce</w:t>
      </w:r>
      <w:r w:rsidR="00E22B16">
        <w:rPr>
          <w:b/>
          <w:sz w:val="24"/>
        </w:rPr>
        <w:t xml:space="preserve"> </w:t>
      </w:r>
      <w:r>
        <w:rPr>
          <w:b/>
          <w:sz w:val="24"/>
        </w:rPr>
        <w:t>produit.</w:t>
      </w:r>
      <w:r w:rsidR="005207EB">
        <w:rPr>
          <w:b/>
          <w:sz w:val="24"/>
        </w:rPr>
        <w:t xml:space="preserve"> </w:t>
      </w:r>
      <w:r>
        <w:rPr>
          <w:b/>
          <w:sz w:val="24"/>
        </w:rPr>
        <w:t>Est-il</w:t>
      </w:r>
      <w:r w:rsidR="005207EB">
        <w:rPr>
          <w:b/>
          <w:sz w:val="24"/>
        </w:rPr>
        <w:t xml:space="preserve"> </w:t>
      </w:r>
      <w:r>
        <w:rPr>
          <w:b/>
          <w:sz w:val="24"/>
        </w:rPr>
        <w:t>cohérent</w:t>
      </w:r>
      <w:r w:rsidR="005207EB">
        <w:rPr>
          <w:b/>
          <w:sz w:val="24"/>
        </w:rPr>
        <w:t xml:space="preserve"> </w:t>
      </w:r>
      <w:r>
        <w:rPr>
          <w:b/>
          <w:sz w:val="24"/>
        </w:rPr>
        <w:t>avec</w:t>
      </w:r>
      <w:r w:rsidR="005207EB">
        <w:rPr>
          <w:b/>
          <w:sz w:val="24"/>
        </w:rPr>
        <w:t xml:space="preserve"> </w:t>
      </w:r>
      <w:bookmarkStart w:id="0" w:name="_GoBack"/>
      <w:bookmarkEnd w:id="0"/>
      <w:r>
        <w:rPr>
          <w:b/>
          <w:sz w:val="24"/>
        </w:rPr>
        <w:t>son positionnement</w:t>
      </w:r>
      <w:r>
        <w:rPr>
          <w:b/>
          <w:spacing w:val="-1"/>
          <w:sz w:val="24"/>
        </w:rPr>
        <w:t xml:space="preserve"> </w:t>
      </w:r>
      <w:r>
        <w:rPr>
          <w:b/>
          <w:sz w:val="24"/>
        </w:rPr>
        <w:t>?</w:t>
      </w:r>
    </w:p>
    <w:p w:rsidR="00C976DA" w:rsidRDefault="00C976DA">
      <w:pPr>
        <w:pStyle w:val="Corpsdetexte"/>
        <w:spacing w:before="9"/>
        <w:rPr>
          <w:b/>
          <w:sz w:val="23"/>
        </w:rPr>
      </w:pPr>
    </w:p>
    <w:p w:rsidR="00C976DA" w:rsidRDefault="00F301AA">
      <w:pPr>
        <w:tabs>
          <w:tab w:val="left" w:pos="933"/>
        </w:tabs>
        <w:ind w:left="933" w:right="213" w:hanging="721"/>
        <w:rPr>
          <w:b/>
          <w:sz w:val="24"/>
        </w:rPr>
      </w:pPr>
      <w:r>
        <w:rPr>
          <w:b/>
          <w:sz w:val="24"/>
        </w:rPr>
        <w:t>1.4-</w:t>
      </w:r>
      <w:r>
        <w:rPr>
          <w:b/>
          <w:sz w:val="24"/>
        </w:rPr>
        <w:tab/>
        <w:t>Identifiez l’approche mercatique suivie par l’entreprise pour la création et le lancement de son</w:t>
      </w:r>
      <w:r>
        <w:rPr>
          <w:b/>
          <w:spacing w:val="-1"/>
          <w:sz w:val="24"/>
        </w:rPr>
        <w:t xml:space="preserve"> </w:t>
      </w:r>
      <w:r>
        <w:rPr>
          <w:b/>
          <w:sz w:val="24"/>
        </w:rPr>
        <w:t>produit.</w:t>
      </w:r>
    </w:p>
    <w:p w:rsidR="00C976DA" w:rsidRDefault="00C976DA">
      <w:pPr>
        <w:pStyle w:val="Corpsdetexte"/>
        <w:spacing w:before="6"/>
        <w:rPr>
          <w:b/>
          <w:sz w:val="23"/>
        </w:rPr>
      </w:pPr>
    </w:p>
    <w:p w:rsidR="00C976DA" w:rsidRDefault="00F301AA">
      <w:pPr>
        <w:tabs>
          <w:tab w:val="left" w:pos="933"/>
        </w:tabs>
        <w:spacing w:before="1"/>
        <w:ind w:left="212"/>
        <w:rPr>
          <w:b/>
          <w:sz w:val="24"/>
        </w:rPr>
      </w:pPr>
      <w:r>
        <w:rPr>
          <w:b/>
          <w:sz w:val="24"/>
        </w:rPr>
        <w:t>1.5-</w:t>
      </w:r>
      <w:r>
        <w:rPr>
          <w:b/>
          <w:sz w:val="24"/>
        </w:rPr>
        <w:tab/>
        <w:t>Appréciez la pertinence pour Kolibree de participer au Salon</w:t>
      </w:r>
      <w:r>
        <w:rPr>
          <w:b/>
          <w:spacing w:val="-11"/>
          <w:sz w:val="24"/>
        </w:rPr>
        <w:t xml:space="preserve"> </w:t>
      </w:r>
      <w:r>
        <w:rPr>
          <w:b/>
          <w:sz w:val="24"/>
        </w:rPr>
        <w:t>CES</w:t>
      </w:r>
      <w:r w:rsidR="00760590">
        <w:rPr>
          <w:rStyle w:val="Appelnotedebasdep"/>
          <w:b/>
          <w:sz w:val="24"/>
        </w:rPr>
        <w:footnoteReference w:id="1"/>
      </w:r>
      <w:r>
        <w:rPr>
          <w:b/>
          <w:sz w:val="24"/>
        </w:rPr>
        <w:t>.</w:t>
      </w:r>
    </w:p>
    <w:p w:rsidR="00C976DA" w:rsidRDefault="00C976DA">
      <w:pPr>
        <w:pStyle w:val="Corpsdetexte"/>
        <w:rPr>
          <w:b/>
        </w:rPr>
      </w:pPr>
    </w:p>
    <w:p w:rsidR="00C976DA" w:rsidRDefault="00F301AA">
      <w:pPr>
        <w:tabs>
          <w:tab w:val="left" w:pos="933"/>
        </w:tabs>
        <w:ind w:left="933" w:right="213" w:hanging="721"/>
        <w:rPr>
          <w:b/>
          <w:sz w:val="24"/>
        </w:rPr>
      </w:pPr>
      <w:r>
        <w:rPr>
          <w:b/>
          <w:sz w:val="24"/>
        </w:rPr>
        <w:t>1.6-</w:t>
      </w:r>
      <w:r>
        <w:rPr>
          <w:b/>
          <w:sz w:val="24"/>
        </w:rPr>
        <w:tab/>
        <w:t>En quoi le lancement d’un produit permet-il de développer la performance de l’entreprise ?</w:t>
      </w: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C976DA" w:rsidRDefault="00C976DA">
      <w:pPr>
        <w:pStyle w:val="Corpsdetexte"/>
        <w:rPr>
          <w:b/>
          <w:sz w:val="20"/>
        </w:rPr>
      </w:pPr>
    </w:p>
    <w:p w:rsidR="00760590" w:rsidRDefault="00760590" w:rsidP="00760590">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lastRenderedPageBreak/>
        <w:t>Annexe 1 : Kolibree rend ludique le brossage des dents</w:t>
      </w:r>
    </w:p>
    <w:p w:rsidR="00C976DA" w:rsidRDefault="00C976DA">
      <w:pPr>
        <w:pStyle w:val="Corpsdetexte"/>
        <w:ind w:left="95"/>
        <w:rPr>
          <w:sz w:val="20"/>
        </w:rPr>
      </w:pPr>
    </w:p>
    <w:p w:rsidR="00C976DA" w:rsidRDefault="00C976DA">
      <w:pPr>
        <w:pStyle w:val="Corpsdetexte"/>
        <w:rPr>
          <w:sz w:val="12"/>
        </w:rPr>
      </w:pPr>
    </w:p>
    <w:p w:rsidR="00C976DA" w:rsidRDefault="00F301AA">
      <w:pPr>
        <w:pStyle w:val="Corpsdetexte"/>
        <w:spacing w:before="94"/>
        <w:ind w:left="212" w:right="210"/>
        <w:jc w:val="both"/>
      </w:pPr>
      <w:r>
        <w:t>Comment s’amuser en luttant contre les caries ? C’est un pari qu’a relevé la start-up</w:t>
      </w:r>
      <w:r w:rsidR="00760590">
        <w:rPr>
          <w:rStyle w:val="Appelnotedebasdep"/>
        </w:rPr>
        <w:footnoteReference w:id="2"/>
      </w:r>
      <w:r>
        <w:rPr>
          <w:position w:val="8"/>
          <w:sz w:val="16"/>
        </w:rPr>
        <w:t xml:space="preserve"> </w:t>
      </w:r>
      <w:r>
        <w:t>française Kolibree avec sa brosse à dents 2.0.</w:t>
      </w:r>
    </w:p>
    <w:p w:rsidR="00C976DA" w:rsidRDefault="00C976DA">
      <w:pPr>
        <w:pStyle w:val="Corpsdetexte"/>
        <w:spacing w:before="11"/>
        <w:rPr>
          <w:sz w:val="21"/>
        </w:rPr>
      </w:pPr>
    </w:p>
    <w:p w:rsidR="00C976DA" w:rsidRDefault="00F301AA">
      <w:pPr>
        <w:pStyle w:val="Corpsdetexte"/>
        <w:ind w:left="4483" w:right="209"/>
        <w:jc w:val="both"/>
      </w:pPr>
      <w:r>
        <w:rPr>
          <w:noProof/>
        </w:rPr>
        <w:drawing>
          <wp:anchor distT="0" distB="0" distL="0" distR="0" simplePos="0" relativeHeight="1144" behindDoc="0" locked="0" layoutInCell="1" allowOverlap="1">
            <wp:simplePos x="0" y="0"/>
            <wp:positionH relativeFrom="page">
              <wp:posOffset>740663</wp:posOffset>
            </wp:positionH>
            <wp:positionV relativeFrom="paragraph">
              <wp:posOffset>32967</wp:posOffset>
            </wp:positionV>
            <wp:extent cx="2575560" cy="17038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575560" cy="1703831"/>
                    </a:xfrm>
                    <a:prstGeom prst="rect">
                      <a:avLst/>
                    </a:prstGeom>
                  </pic:spPr>
                </pic:pic>
              </a:graphicData>
            </a:graphic>
          </wp:anchor>
        </w:drawing>
      </w:r>
      <w:r>
        <w:t>Quiconque s’est déjà trouvé confronté à la</w:t>
      </w:r>
      <w:r>
        <w:rPr>
          <w:spacing w:val="-46"/>
        </w:rPr>
        <w:t xml:space="preserve"> </w:t>
      </w:r>
      <w:r>
        <w:t>délicate question du brossage des dents du petit dernier trouvera le concept malin. Voilà donc Kolibree, brosse à dents intelligente et connectée, qui se déploie sur le marché français. Distribuée dans un premier temps aux États-Unis, Kolibree, en plus d’ê</w:t>
      </w:r>
      <w:r>
        <w:t xml:space="preserve">tre vendue sur le site internet de la marque, est maintenant disponible chez </w:t>
      </w:r>
      <w:proofErr w:type="spellStart"/>
      <w:r>
        <w:t>Lick</w:t>
      </w:r>
      <w:proofErr w:type="spellEnd"/>
      <w:r>
        <w:t xml:space="preserve"> (site marchand dédié</w:t>
      </w:r>
      <w:r>
        <w:rPr>
          <w:spacing w:val="-16"/>
        </w:rPr>
        <w:t xml:space="preserve"> </w:t>
      </w:r>
      <w:r>
        <w:t>aux</w:t>
      </w:r>
      <w:r>
        <w:rPr>
          <w:spacing w:val="-16"/>
        </w:rPr>
        <w:t xml:space="preserve"> </w:t>
      </w:r>
      <w:r>
        <w:t>objets</w:t>
      </w:r>
      <w:r>
        <w:rPr>
          <w:spacing w:val="-14"/>
        </w:rPr>
        <w:t xml:space="preserve"> </w:t>
      </w:r>
      <w:r>
        <w:t>connectés)</w:t>
      </w:r>
      <w:r>
        <w:rPr>
          <w:spacing w:val="-12"/>
        </w:rPr>
        <w:t xml:space="preserve"> </w:t>
      </w:r>
      <w:r>
        <w:t>ou</w:t>
      </w:r>
      <w:r>
        <w:rPr>
          <w:spacing w:val="-13"/>
        </w:rPr>
        <w:t xml:space="preserve"> </w:t>
      </w:r>
      <w:r>
        <w:t>à</w:t>
      </w:r>
      <w:r>
        <w:rPr>
          <w:spacing w:val="-13"/>
        </w:rPr>
        <w:t xml:space="preserve"> </w:t>
      </w:r>
      <w:r>
        <w:t>la</w:t>
      </w:r>
      <w:r>
        <w:rPr>
          <w:spacing w:val="-14"/>
        </w:rPr>
        <w:t xml:space="preserve"> </w:t>
      </w:r>
      <w:r>
        <w:t>Fnac,</w:t>
      </w:r>
      <w:r>
        <w:rPr>
          <w:spacing w:val="-13"/>
        </w:rPr>
        <w:t xml:space="preserve"> </w:t>
      </w:r>
      <w:r>
        <w:t>ainsi</w:t>
      </w:r>
      <w:r>
        <w:rPr>
          <w:spacing w:val="-15"/>
        </w:rPr>
        <w:t xml:space="preserve"> </w:t>
      </w:r>
      <w:r>
        <w:t>que sur la place de marché de</w:t>
      </w:r>
      <w:r>
        <w:rPr>
          <w:spacing w:val="-2"/>
        </w:rPr>
        <w:t xml:space="preserve"> </w:t>
      </w:r>
      <w:r>
        <w:t>Darty</w:t>
      </w:r>
      <w:r w:rsidR="00760590">
        <w:rPr>
          <w:rStyle w:val="Appelnotedebasdep"/>
        </w:rPr>
        <w:footnoteReference w:id="3"/>
      </w:r>
      <w:r>
        <w:t>.</w:t>
      </w:r>
    </w:p>
    <w:p w:rsidR="00C976DA" w:rsidRDefault="00C976DA">
      <w:pPr>
        <w:pStyle w:val="Corpsdetexte"/>
        <w:spacing w:before="10"/>
        <w:rPr>
          <w:sz w:val="23"/>
        </w:rPr>
      </w:pPr>
    </w:p>
    <w:p w:rsidR="00C976DA" w:rsidRDefault="00F301AA">
      <w:pPr>
        <w:ind w:left="212" w:right="209"/>
        <w:jc w:val="both"/>
        <w:rPr>
          <w:sz w:val="24"/>
        </w:rPr>
      </w:pPr>
      <w:r>
        <w:rPr>
          <w:sz w:val="24"/>
        </w:rPr>
        <w:t xml:space="preserve">« </w:t>
      </w:r>
      <w:r>
        <w:rPr>
          <w:i/>
          <w:sz w:val="24"/>
        </w:rPr>
        <w:t>Les études montrent que les Français ne se brossent les dents en moyen</w:t>
      </w:r>
      <w:r>
        <w:rPr>
          <w:i/>
          <w:sz w:val="24"/>
        </w:rPr>
        <w:t>ne qu’une minute,</w:t>
      </w:r>
      <w:r>
        <w:rPr>
          <w:i/>
          <w:spacing w:val="-12"/>
          <w:sz w:val="24"/>
        </w:rPr>
        <w:t xml:space="preserve"> </w:t>
      </w:r>
      <w:r>
        <w:rPr>
          <w:i/>
          <w:sz w:val="24"/>
        </w:rPr>
        <w:t>quand</w:t>
      </w:r>
      <w:r>
        <w:rPr>
          <w:i/>
          <w:spacing w:val="-12"/>
          <w:sz w:val="24"/>
        </w:rPr>
        <w:t xml:space="preserve"> </w:t>
      </w:r>
      <w:r>
        <w:rPr>
          <w:i/>
          <w:sz w:val="24"/>
        </w:rPr>
        <w:t>les</w:t>
      </w:r>
      <w:r>
        <w:rPr>
          <w:i/>
          <w:spacing w:val="-11"/>
          <w:sz w:val="24"/>
        </w:rPr>
        <w:t xml:space="preserve"> </w:t>
      </w:r>
      <w:r>
        <w:rPr>
          <w:i/>
          <w:sz w:val="24"/>
        </w:rPr>
        <w:t>recommandations</w:t>
      </w:r>
      <w:r>
        <w:rPr>
          <w:i/>
          <w:spacing w:val="-11"/>
          <w:sz w:val="24"/>
        </w:rPr>
        <w:t xml:space="preserve"> </w:t>
      </w:r>
      <w:r>
        <w:rPr>
          <w:i/>
          <w:sz w:val="24"/>
        </w:rPr>
        <w:t>des</w:t>
      </w:r>
      <w:r>
        <w:rPr>
          <w:i/>
          <w:spacing w:val="-13"/>
          <w:sz w:val="24"/>
        </w:rPr>
        <w:t xml:space="preserve"> </w:t>
      </w:r>
      <w:r>
        <w:rPr>
          <w:i/>
          <w:sz w:val="24"/>
        </w:rPr>
        <w:t>dentistes</w:t>
      </w:r>
      <w:r>
        <w:rPr>
          <w:i/>
          <w:spacing w:val="-11"/>
          <w:sz w:val="24"/>
        </w:rPr>
        <w:t xml:space="preserve"> </w:t>
      </w:r>
      <w:r>
        <w:rPr>
          <w:i/>
          <w:sz w:val="24"/>
        </w:rPr>
        <w:t>sont</w:t>
      </w:r>
      <w:r>
        <w:rPr>
          <w:i/>
          <w:spacing w:val="-12"/>
          <w:sz w:val="24"/>
        </w:rPr>
        <w:t xml:space="preserve"> </w:t>
      </w:r>
      <w:r>
        <w:rPr>
          <w:i/>
          <w:sz w:val="24"/>
        </w:rPr>
        <w:t>de</w:t>
      </w:r>
      <w:r>
        <w:rPr>
          <w:i/>
          <w:spacing w:val="-12"/>
          <w:sz w:val="24"/>
        </w:rPr>
        <w:t xml:space="preserve"> </w:t>
      </w:r>
      <w:r>
        <w:rPr>
          <w:i/>
          <w:sz w:val="24"/>
        </w:rPr>
        <w:t>deux</w:t>
      </w:r>
      <w:r>
        <w:rPr>
          <w:i/>
          <w:spacing w:val="-5"/>
          <w:sz w:val="24"/>
        </w:rPr>
        <w:t xml:space="preserve"> </w:t>
      </w:r>
      <w:r>
        <w:rPr>
          <w:i/>
          <w:sz w:val="24"/>
        </w:rPr>
        <w:t>minutes,</w:t>
      </w:r>
      <w:r>
        <w:rPr>
          <w:i/>
          <w:spacing w:val="-12"/>
          <w:sz w:val="24"/>
        </w:rPr>
        <w:t xml:space="preserve"> </w:t>
      </w:r>
      <w:r>
        <w:rPr>
          <w:i/>
          <w:sz w:val="24"/>
        </w:rPr>
        <w:t>deux</w:t>
      </w:r>
      <w:r>
        <w:rPr>
          <w:i/>
          <w:spacing w:val="-11"/>
          <w:sz w:val="24"/>
        </w:rPr>
        <w:t xml:space="preserve"> </w:t>
      </w:r>
      <w:r>
        <w:rPr>
          <w:i/>
          <w:sz w:val="24"/>
        </w:rPr>
        <w:t>fois</w:t>
      </w:r>
      <w:r>
        <w:rPr>
          <w:i/>
          <w:spacing w:val="-12"/>
          <w:sz w:val="24"/>
        </w:rPr>
        <w:t xml:space="preserve"> </w:t>
      </w:r>
      <w:r>
        <w:rPr>
          <w:i/>
          <w:sz w:val="24"/>
        </w:rPr>
        <w:t>par</w:t>
      </w:r>
      <w:r>
        <w:rPr>
          <w:i/>
          <w:spacing w:val="-12"/>
          <w:sz w:val="24"/>
        </w:rPr>
        <w:t xml:space="preserve"> </w:t>
      </w:r>
      <w:r>
        <w:rPr>
          <w:i/>
          <w:sz w:val="24"/>
        </w:rPr>
        <w:t xml:space="preserve">jour. Et en moyenne, les Français brossent seulement 30 % de la surface de leurs dents </w:t>
      </w:r>
      <w:r>
        <w:rPr>
          <w:sz w:val="24"/>
        </w:rPr>
        <w:t xml:space="preserve">», indique Loïc </w:t>
      </w:r>
      <w:proofErr w:type="spellStart"/>
      <w:r>
        <w:rPr>
          <w:sz w:val="24"/>
        </w:rPr>
        <w:t>Cessot</w:t>
      </w:r>
      <w:proofErr w:type="spellEnd"/>
      <w:r>
        <w:rPr>
          <w:sz w:val="24"/>
        </w:rPr>
        <w:t>, l’un des deux cofondateurs de</w:t>
      </w:r>
      <w:r>
        <w:rPr>
          <w:spacing w:val="-8"/>
          <w:sz w:val="24"/>
        </w:rPr>
        <w:t xml:space="preserve"> </w:t>
      </w:r>
      <w:r>
        <w:rPr>
          <w:sz w:val="24"/>
        </w:rPr>
        <w:t>Kolibree.</w:t>
      </w:r>
    </w:p>
    <w:p w:rsidR="00C976DA" w:rsidRDefault="00C976DA">
      <w:pPr>
        <w:pStyle w:val="Corpsdetexte"/>
        <w:spacing w:before="2"/>
      </w:pPr>
    </w:p>
    <w:p w:rsidR="00C976DA" w:rsidRDefault="00F301AA">
      <w:pPr>
        <w:pStyle w:val="Corpsdetexte"/>
        <w:ind w:left="212" w:right="221"/>
        <w:jc w:val="both"/>
      </w:pPr>
      <w:r>
        <w:t>La</w:t>
      </w:r>
      <w:r>
        <w:rPr>
          <w:spacing w:val="-12"/>
        </w:rPr>
        <w:t xml:space="preserve"> </w:t>
      </w:r>
      <w:r>
        <w:t>brosse</w:t>
      </w:r>
      <w:r>
        <w:rPr>
          <w:spacing w:val="-12"/>
        </w:rPr>
        <w:t xml:space="preserve"> </w:t>
      </w:r>
      <w:r>
        <w:t>à</w:t>
      </w:r>
      <w:r>
        <w:rPr>
          <w:spacing w:val="-14"/>
        </w:rPr>
        <w:t xml:space="preserve"> </w:t>
      </w:r>
      <w:r>
        <w:t>dents</w:t>
      </w:r>
      <w:r>
        <w:rPr>
          <w:spacing w:val="-14"/>
        </w:rPr>
        <w:t xml:space="preserve"> </w:t>
      </w:r>
      <w:r>
        <w:t>Kolibree</w:t>
      </w:r>
      <w:r>
        <w:rPr>
          <w:spacing w:val="-12"/>
        </w:rPr>
        <w:t xml:space="preserve"> </w:t>
      </w:r>
      <w:r>
        <w:t>est</w:t>
      </w:r>
      <w:r>
        <w:rPr>
          <w:spacing w:val="-12"/>
        </w:rPr>
        <w:t xml:space="preserve"> </w:t>
      </w:r>
      <w:r>
        <w:t>une</w:t>
      </w:r>
      <w:r>
        <w:rPr>
          <w:spacing w:val="-14"/>
        </w:rPr>
        <w:t xml:space="preserve"> </w:t>
      </w:r>
      <w:r>
        <w:t>brosse</w:t>
      </w:r>
      <w:r>
        <w:rPr>
          <w:spacing w:val="-14"/>
        </w:rPr>
        <w:t xml:space="preserve"> </w:t>
      </w:r>
      <w:r>
        <w:t>à</w:t>
      </w:r>
      <w:r>
        <w:rPr>
          <w:spacing w:val="-14"/>
        </w:rPr>
        <w:t xml:space="preserve"> </w:t>
      </w:r>
      <w:r>
        <w:t>dents</w:t>
      </w:r>
      <w:r>
        <w:rPr>
          <w:spacing w:val="-14"/>
        </w:rPr>
        <w:t xml:space="preserve"> </w:t>
      </w:r>
      <w:r>
        <w:t>connectée</w:t>
      </w:r>
      <w:r>
        <w:rPr>
          <w:spacing w:val="-12"/>
        </w:rPr>
        <w:t xml:space="preserve"> </w:t>
      </w:r>
      <w:r>
        <w:t>qui</w:t>
      </w:r>
      <w:r>
        <w:rPr>
          <w:spacing w:val="-13"/>
        </w:rPr>
        <w:t xml:space="preserve"> </w:t>
      </w:r>
      <w:r>
        <w:t>permet</w:t>
      </w:r>
      <w:r>
        <w:rPr>
          <w:spacing w:val="-14"/>
        </w:rPr>
        <w:t xml:space="preserve"> </w:t>
      </w:r>
      <w:r>
        <w:t>de</w:t>
      </w:r>
      <w:r>
        <w:rPr>
          <w:spacing w:val="-12"/>
        </w:rPr>
        <w:t xml:space="preserve"> </w:t>
      </w:r>
      <w:r>
        <w:t>suivre</w:t>
      </w:r>
      <w:r>
        <w:rPr>
          <w:spacing w:val="-12"/>
        </w:rPr>
        <w:t xml:space="preserve"> </w:t>
      </w:r>
      <w:r>
        <w:t>la</w:t>
      </w:r>
      <w:r>
        <w:rPr>
          <w:spacing w:val="-12"/>
        </w:rPr>
        <w:t xml:space="preserve"> </w:t>
      </w:r>
      <w:r>
        <w:t>qualité de votre brossage au travers de facteurs tels que le temps de brossage, sa fréquence, les mouvements, l’uniformité du</w:t>
      </w:r>
      <w:r>
        <w:rPr>
          <w:spacing w:val="-3"/>
        </w:rPr>
        <w:t xml:space="preserve"> </w:t>
      </w:r>
      <w:r>
        <w:t>brossage…</w:t>
      </w:r>
    </w:p>
    <w:p w:rsidR="00C976DA" w:rsidRDefault="00F301AA">
      <w:pPr>
        <w:pStyle w:val="Corpsdetexte"/>
        <w:spacing w:before="1"/>
        <w:ind w:left="212" w:right="217"/>
        <w:jc w:val="both"/>
      </w:pPr>
      <w:r>
        <w:t>Une application à télécharger gratuitement, un</w:t>
      </w:r>
      <w:r>
        <w:t>e connexion Bluetooth à activer et, quand vous mettez en action votre brosse à dents, l’application qui vous propose de lancer parallèlement un petit jeu pour rendre les deux minutes à venir plus amusantes.</w:t>
      </w:r>
    </w:p>
    <w:p w:rsidR="00C976DA" w:rsidRDefault="00C976DA">
      <w:pPr>
        <w:pStyle w:val="Corpsdetexte"/>
        <w:spacing w:before="6"/>
        <w:rPr>
          <w:sz w:val="23"/>
        </w:rPr>
      </w:pPr>
    </w:p>
    <w:p w:rsidR="00C976DA" w:rsidRDefault="00F301AA">
      <w:pPr>
        <w:pStyle w:val="Corpsdetexte"/>
        <w:spacing w:before="1"/>
        <w:ind w:left="212" w:right="218"/>
        <w:jc w:val="both"/>
      </w:pPr>
      <w:r>
        <w:t>Un programme de coaching</w:t>
      </w:r>
      <w:r w:rsidR="00760590">
        <w:rPr>
          <w:rStyle w:val="Appelnotedebasdep"/>
        </w:rPr>
        <w:footnoteReference w:id="4"/>
      </w:r>
      <w:r>
        <w:rPr>
          <w:position w:val="8"/>
          <w:sz w:val="16"/>
        </w:rPr>
        <w:t xml:space="preserve"> </w:t>
      </w:r>
      <w:r>
        <w:t xml:space="preserve">pour vous guider dans </w:t>
      </w:r>
      <w:r>
        <w:t>le brossage et un jeu « Go Pirate » où l’on fait se déplacer un pirate au rythme des mouvements de la brosse, mais aussi bientôt quatre autres nouveaux jeux.</w:t>
      </w:r>
    </w:p>
    <w:p w:rsidR="00C976DA" w:rsidRDefault="00F301AA">
      <w:pPr>
        <w:pStyle w:val="Corpsdetexte"/>
        <w:ind w:left="212" w:right="214"/>
        <w:jc w:val="both"/>
      </w:pPr>
      <w:r>
        <w:t>Pour finir, l’application vous permet de partager vos données de brossage avec votre dentiste si v</w:t>
      </w:r>
      <w:r>
        <w:t>ous le souhaitez.</w:t>
      </w:r>
    </w:p>
    <w:p w:rsidR="00C976DA" w:rsidRDefault="00C976DA">
      <w:pPr>
        <w:pStyle w:val="Corpsdetexte"/>
      </w:pPr>
    </w:p>
    <w:p w:rsidR="00C976DA" w:rsidRDefault="00F301AA">
      <w:pPr>
        <w:pStyle w:val="Corpsdetexte"/>
        <w:ind w:left="212" w:right="211"/>
        <w:jc w:val="both"/>
      </w:pPr>
      <w:r>
        <w:t>Kolibree</w:t>
      </w:r>
      <w:r>
        <w:rPr>
          <w:spacing w:val="-19"/>
        </w:rPr>
        <w:t xml:space="preserve"> </w:t>
      </w:r>
      <w:r>
        <w:t>est</w:t>
      </w:r>
      <w:r>
        <w:rPr>
          <w:spacing w:val="-19"/>
        </w:rPr>
        <w:t xml:space="preserve"> </w:t>
      </w:r>
      <w:r>
        <w:t>dotée</w:t>
      </w:r>
      <w:r>
        <w:rPr>
          <w:spacing w:val="-21"/>
        </w:rPr>
        <w:t xml:space="preserve"> </w:t>
      </w:r>
      <w:r>
        <w:t>de</w:t>
      </w:r>
      <w:r>
        <w:rPr>
          <w:spacing w:val="-19"/>
        </w:rPr>
        <w:t xml:space="preserve"> </w:t>
      </w:r>
      <w:r>
        <w:t>capteurs</w:t>
      </w:r>
      <w:r>
        <w:rPr>
          <w:spacing w:val="-20"/>
        </w:rPr>
        <w:t xml:space="preserve"> </w:t>
      </w:r>
      <w:r>
        <w:t>de</w:t>
      </w:r>
      <w:r>
        <w:rPr>
          <w:spacing w:val="-21"/>
        </w:rPr>
        <w:t xml:space="preserve"> </w:t>
      </w:r>
      <w:r>
        <w:t>mouvements</w:t>
      </w:r>
      <w:r>
        <w:rPr>
          <w:spacing w:val="-20"/>
        </w:rPr>
        <w:t xml:space="preserve"> </w:t>
      </w:r>
      <w:r>
        <w:t>3D</w:t>
      </w:r>
      <w:r>
        <w:rPr>
          <w:spacing w:val="-20"/>
        </w:rPr>
        <w:t xml:space="preserve"> </w:t>
      </w:r>
      <w:r>
        <w:t>pour</w:t>
      </w:r>
      <w:r>
        <w:rPr>
          <w:spacing w:val="-21"/>
        </w:rPr>
        <w:t xml:space="preserve"> </w:t>
      </w:r>
      <w:r>
        <w:t>synchroniser</w:t>
      </w:r>
      <w:r>
        <w:rPr>
          <w:spacing w:val="-22"/>
        </w:rPr>
        <w:t xml:space="preserve"> </w:t>
      </w:r>
      <w:r>
        <w:t>parfaitement</w:t>
      </w:r>
      <w:r>
        <w:rPr>
          <w:spacing w:val="-19"/>
        </w:rPr>
        <w:t xml:space="preserve"> </w:t>
      </w:r>
      <w:r>
        <w:t>le</w:t>
      </w:r>
      <w:r>
        <w:rPr>
          <w:spacing w:val="-19"/>
        </w:rPr>
        <w:t xml:space="preserve"> </w:t>
      </w:r>
      <w:r>
        <w:t>rythme de brossage avec le déplacement des personnages sur l’application. Kolibree utilise une technologie dite « sonique » de brossage par vibration. Elle est dotée de capteurs de mouvements et de pression qui permettent d’analyser le</w:t>
      </w:r>
      <w:r>
        <w:rPr>
          <w:spacing w:val="-11"/>
        </w:rPr>
        <w:t xml:space="preserve"> </w:t>
      </w:r>
      <w:r>
        <w:t>brossage.</w:t>
      </w:r>
    </w:p>
    <w:p w:rsidR="00C976DA" w:rsidRDefault="00F301AA">
      <w:pPr>
        <w:pStyle w:val="Corpsdetexte"/>
        <w:ind w:left="212" w:right="218"/>
        <w:jc w:val="both"/>
      </w:pPr>
      <w:r>
        <w:t xml:space="preserve">La brosse </w:t>
      </w:r>
      <w:r>
        <w:t>à dents est étanche, légère (64 grammes) et très maniable pour tous les âges. Elle se recharge par induction (sans fil) sur son socle.</w:t>
      </w:r>
    </w:p>
    <w:p w:rsidR="00C976DA" w:rsidRDefault="00C976DA">
      <w:pPr>
        <w:pStyle w:val="Corpsdetexte"/>
      </w:pPr>
    </w:p>
    <w:p w:rsidR="00C976DA" w:rsidRDefault="00F301AA">
      <w:pPr>
        <w:pStyle w:val="Corpsdetexte"/>
        <w:ind w:left="212" w:right="221"/>
        <w:jc w:val="both"/>
      </w:pPr>
      <w:r>
        <w:t>Avec 15 000 à 24 000 vibrations par minute, Kolibree est une vraie brosse pour lutter au mieux contre la plaque dentaire</w:t>
      </w:r>
      <w:r>
        <w:t>.</w:t>
      </w:r>
    </w:p>
    <w:p w:rsidR="00C976DA" w:rsidRDefault="00F301AA">
      <w:pPr>
        <w:pStyle w:val="Corpsdetexte"/>
        <w:spacing w:before="1" w:after="4"/>
        <w:ind w:left="212" w:right="219"/>
        <w:jc w:val="both"/>
      </w:pPr>
      <w:r>
        <w:t>Transformer le brossage des dents en défi familial… À chacun son profil, son niveau d’excellence et, in fine, son classement du meilleur brosseur de dents.</w:t>
      </w:r>
    </w:p>
    <w:p w:rsidR="00C976DA" w:rsidRDefault="00F301AA">
      <w:pPr>
        <w:pStyle w:val="Corpsdetexte"/>
        <w:ind w:left="95"/>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493.3pt;height:16.35pt;mso-left-percent:-10001;mso-top-percent:-10001;mso-position-horizontal:absolute;mso-position-horizontal-relative:char;mso-position-vertical:absolute;mso-position-vertical-relative:line;mso-left-percent:-10001;mso-top-percent:-10001" filled="f" strokeweight=".48pt">
            <v:textbox inset="0,0,0,0">
              <w:txbxContent>
                <w:p w:rsidR="00C976DA" w:rsidRDefault="00F301AA">
                  <w:pPr>
                    <w:spacing w:before="17"/>
                    <w:ind w:left="108"/>
                    <w:rPr>
                      <w:b/>
                      <w:i/>
                      <w:sz w:val="24"/>
                    </w:rPr>
                  </w:pPr>
                  <w:r>
                    <w:rPr>
                      <w:b/>
                      <w:i/>
                      <w:sz w:val="24"/>
                    </w:rPr>
                    <w:t>Annexe 1 : suite et fin</w:t>
                  </w:r>
                </w:p>
              </w:txbxContent>
            </v:textbox>
            <w10:anchorlock/>
          </v:shape>
        </w:pict>
      </w:r>
    </w:p>
    <w:p w:rsidR="00C976DA" w:rsidRDefault="00C976DA">
      <w:pPr>
        <w:pStyle w:val="Corpsdetexte"/>
        <w:spacing w:before="5"/>
        <w:rPr>
          <w:sz w:val="9"/>
        </w:rPr>
      </w:pPr>
    </w:p>
    <w:p w:rsidR="00C976DA" w:rsidRDefault="00F301AA">
      <w:pPr>
        <w:pStyle w:val="Titre3"/>
        <w:spacing w:before="92"/>
        <w:ind w:left="212" w:firstLine="0"/>
      </w:pPr>
      <w:r>
        <w:t>Les chiffres</w:t>
      </w:r>
    </w:p>
    <w:p w:rsidR="00C976DA" w:rsidRDefault="00F301AA">
      <w:pPr>
        <w:pStyle w:val="Paragraphedeliste"/>
        <w:numPr>
          <w:ilvl w:val="0"/>
          <w:numId w:val="1"/>
        </w:numPr>
        <w:tabs>
          <w:tab w:val="left" w:pos="933"/>
          <w:tab w:val="left" w:pos="934"/>
        </w:tabs>
        <w:rPr>
          <w:sz w:val="24"/>
        </w:rPr>
      </w:pPr>
      <w:r>
        <w:rPr>
          <w:sz w:val="24"/>
        </w:rPr>
        <w:t>149 € : le prix de vente TTC indicatif de Kolibree en</w:t>
      </w:r>
      <w:r>
        <w:rPr>
          <w:spacing w:val="-3"/>
          <w:sz w:val="24"/>
        </w:rPr>
        <w:t xml:space="preserve"> </w:t>
      </w:r>
      <w:r>
        <w:rPr>
          <w:sz w:val="24"/>
        </w:rPr>
        <w:t>France.</w:t>
      </w:r>
    </w:p>
    <w:p w:rsidR="00C976DA" w:rsidRDefault="00F301AA">
      <w:pPr>
        <w:pStyle w:val="Paragraphedeliste"/>
        <w:numPr>
          <w:ilvl w:val="0"/>
          <w:numId w:val="1"/>
        </w:numPr>
        <w:tabs>
          <w:tab w:val="left" w:pos="933"/>
          <w:tab w:val="left" w:pos="934"/>
        </w:tabs>
        <w:rPr>
          <w:sz w:val="24"/>
        </w:rPr>
      </w:pPr>
      <w:r>
        <w:rPr>
          <w:sz w:val="24"/>
        </w:rPr>
        <w:t>17 € : Le lot de trois bossettes de</w:t>
      </w:r>
      <w:r>
        <w:rPr>
          <w:spacing w:val="-6"/>
          <w:sz w:val="24"/>
        </w:rPr>
        <w:t xml:space="preserve"> </w:t>
      </w:r>
      <w:r>
        <w:rPr>
          <w:sz w:val="24"/>
        </w:rPr>
        <w:t>rechange.</w:t>
      </w:r>
    </w:p>
    <w:p w:rsidR="00C976DA" w:rsidRDefault="00C976DA">
      <w:pPr>
        <w:pStyle w:val="Corpsdetexte"/>
        <w:spacing w:before="8"/>
        <w:rPr>
          <w:sz w:val="23"/>
        </w:rPr>
      </w:pPr>
    </w:p>
    <w:p w:rsidR="00C976DA" w:rsidRDefault="00F301AA">
      <w:pPr>
        <w:pStyle w:val="Corpsdetexte"/>
        <w:ind w:left="4658"/>
      </w:pPr>
      <w:r>
        <w:t>Source : LSA univers produits, innovations, 2015</w:t>
      </w:r>
    </w:p>
    <w:p w:rsidR="00C976DA" w:rsidRDefault="00C976DA">
      <w:pPr>
        <w:pStyle w:val="Corpsdetexte"/>
        <w:spacing w:before="11"/>
        <w:rPr>
          <w:sz w:val="20"/>
        </w:rPr>
      </w:pPr>
    </w:p>
    <w:p w:rsidR="00C976DA" w:rsidRDefault="00C976DA">
      <w:pPr>
        <w:pStyle w:val="Corpsdetexte"/>
        <w:rPr>
          <w:sz w:val="13"/>
        </w:rPr>
      </w:pPr>
    </w:p>
    <w:p w:rsidR="00760590" w:rsidRDefault="00760590">
      <w:pPr>
        <w:pStyle w:val="Corpsdetexte"/>
        <w:rPr>
          <w:sz w:val="13"/>
        </w:rPr>
      </w:pPr>
    </w:p>
    <w:p w:rsidR="00760590" w:rsidRDefault="00760590" w:rsidP="00760590">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t>Annexe 2 : Nouveau partenariat entre Kolibree et Ubisoft</w:t>
      </w:r>
    </w:p>
    <w:p w:rsidR="00760590" w:rsidRDefault="00760590">
      <w:pPr>
        <w:pStyle w:val="Corpsdetexte"/>
        <w:rPr>
          <w:sz w:val="13"/>
        </w:rPr>
      </w:pPr>
    </w:p>
    <w:p w:rsidR="00C976DA" w:rsidRDefault="00F301AA">
      <w:pPr>
        <w:pStyle w:val="Corpsdetexte"/>
        <w:spacing w:before="93"/>
        <w:ind w:left="3744" w:right="207"/>
        <w:jc w:val="both"/>
      </w:pPr>
      <w:r>
        <w:rPr>
          <w:noProof/>
        </w:rPr>
        <w:drawing>
          <wp:anchor distT="0" distB="0" distL="0" distR="0" simplePos="0" relativeHeight="268430159" behindDoc="1" locked="0" layoutInCell="1" allowOverlap="1">
            <wp:simplePos x="0" y="0"/>
            <wp:positionH relativeFrom="page">
              <wp:posOffset>723900</wp:posOffset>
            </wp:positionH>
            <wp:positionV relativeFrom="paragraph">
              <wp:posOffset>90498</wp:posOffset>
            </wp:positionV>
            <wp:extent cx="2122932" cy="117957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122932" cy="1179576"/>
                    </a:xfrm>
                    <a:prstGeom prst="rect">
                      <a:avLst/>
                    </a:prstGeom>
                  </pic:spPr>
                </pic:pic>
              </a:graphicData>
            </a:graphic>
          </wp:anchor>
        </w:drawing>
      </w:r>
      <w:r>
        <w:t>Kolibree compte dévoiler un nouveau partenariat lors du CES</w:t>
      </w:r>
      <w:r>
        <w:rPr>
          <w:spacing w:val="-8"/>
        </w:rPr>
        <w:t xml:space="preserve"> </w:t>
      </w:r>
      <w:r>
        <w:t>2016</w:t>
      </w:r>
      <w:r>
        <w:rPr>
          <w:spacing w:val="-8"/>
        </w:rPr>
        <w:t xml:space="preserve"> </w:t>
      </w:r>
      <w:r>
        <w:t>(le</w:t>
      </w:r>
      <w:r>
        <w:rPr>
          <w:spacing w:val="-8"/>
        </w:rPr>
        <w:t xml:space="preserve"> </w:t>
      </w:r>
      <w:r>
        <w:t>salon</w:t>
      </w:r>
      <w:r>
        <w:rPr>
          <w:spacing w:val="-8"/>
        </w:rPr>
        <w:t xml:space="preserve"> </w:t>
      </w:r>
      <w:r>
        <w:t>consacré</w:t>
      </w:r>
      <w:r>
        <w:rPr>
          <w:spacing w:val="-9"/>
        </w:rPr>
        <w:t xml:space="preserve"> </w:t>
      </w:r>
      <w:r>
        <w:t>à</w:t>
      </w:r>
      <w:r>
        <w:rPr>
          <w:spacing w:val="-8"/>
        </w:rPr>
        <w:t xml:space="preserve"> </w:t>
      </w:r>
      <w:r>
        <w:t>l’innovation</w:t>
      </w:r>
      <w:r>
        <w:rPr>
          <w:spacing w:val="-8"/>
        </w:rPr>
        <w:t xml:space="preserve"> </w:t>
      </w:r>
      <w:r>
        <w:t>technologique grand public qui se tient à Las Vegas) en introduisant</w:t>
      </w:r>
      <w:r>
        <w:rPr>
          <w:spacing w:val="-40"/>
        </w:rPr>
        <w:t xml:space="preserve"> </w:t>
      </w:r>
      <w:r>
        <w:t>une nouvelle</w:t>
      </w:r>
      <w:r>
        <w:rPr>
          <w:spacing w:val="-12"/>
        </w:rPr>
        <w:t xml:space="preserve"> </w:t>
      </w:r>
      <w:r>
        <w:t>gamme</w:t>
      </w:r>
      <w:r>
        <w:rPr>
          <w:spacing w:val="-12"/>
        </w:rPr>
        <w:t xml:space="preserve"> </w:t>
      </w:r>
      <w:r>
        <w:t>de</w:t>
      </w:r>
      <w:r>
        <w:rPr>
          <w:spacing w:val="-12"/>
        </w:rPr>
        <w:t xml:space="preserve"> </w:t>
      </w:r>
      <w:r>
        <w:t>jeux,</w:t>
      </w:r>
      <w:r>
        <w:rPr>
          <w:spacing w:val="-12"/>
        </w:rPr>
        <w:t xml:space="preserve"> </w:t>
      </w:r>
      <w:r>
        <w:t>de</w:t>
      </w:r>
      <w:r>
        <w:rPr>
          <w:spacing w:val="-12"/>
        </w:rPr>
        <w:t xml:space="preserve"> </w:t>
      </w:r>
      <w:r>
        <w:t>logiciels</w:t>
      </w:r>
      <w:r>
        <w:rPr>
          <w:spacing w:val="-13"/>
        </w:rPr>
        <w:t xml:space="preserve"> </w:t>
      </w:r>
      <w:r>
        <w:t>et</w:t>
      </w:r>
      <w:r>
        <w:rPr>
          <w:spacing w:val="-12"/>
        </w:rPr>
        <w:t xml:space="preserve"> </w:t>
      </w:r>
      <w:r>
        <w:t>de</w:t>
      </w:r>
      <w:r>
        <w:rPr>
          <w:spacing w:val="-12"/>
        </w:rPr>
        <w:t xml:space="preserve"> </w:t>
      </w:r>
      <w:r>
        <w:t>produits</w:t>
      </w:r>
      <w:r>
        <w:rPr>
          <w:spacing w:val="-13"/>
        </w:rPr>
        <w:t xml:space="preserve"> </w:t>
      </w:r>
      <w:r>
        <w:t>autour de sa brosse à dents</w:t>
      </w:r>
      <w:r>
        <w:rPr>
          <w:spacing w:val="-5"/>
        </w:rPr>
        <w:t xml:space="preserve"> </w:t>
      </w:r>
      <w:r>
        <w:t>connectée.</w:t>
      </w:r>
    </w:p>
    <w:p w:rsidR="00C976DA" w:rsidRDefault="00C976DA">
      <w:pPr>
        <w:pStyle w:val="Corpsdetexte"/>
        <w:rPr>
          <w:sz w:val="16"/>
        </w:rPr>
      </w:pPr>
    </w:p>
    <w:p w:rsidR="00C976DA" w:rsidRDefault="00F301AA">
      <w:pPr>
        <w:pStyle w:val="Corpsdetexte"/>
        <w:spacing w:before="92"/>
        <w:ind w:left="212" w:right="210" w:firstLine="3531"/>
        <w:jc w:val="both"/>
      </w:pPr>
      <w:r>
        <w:t>Kolibree se présente comme la seule brosse à dents capable</w:t>
      </w:r>
      <w:r>
        <w:rPr>
          <w:spacing w:val="-4"/>
        </w:rPr>
        <w:t xml:space="preserve"> </w:t>
      </w:r>
      <w:r>
        <w:t>de</w:t>
      </w:r>
      <w:r>
        <w:rPr>
          <w:spacing w:val="-4"/>
        </w:rPr>
        <w:t xml:space="preserve"> </w:t>
      </w:r>
      <w:r>
        <w:t>proposer</w:t>
      </w:r>
      <w:r>
        <w:rPr>
          <w:spacing w:val="-5"/>
        </w:rPr>
        <w:t xml:space="preserve"> </w:t>
      </w:r>
      <w:r>
        <w:t>des</w:t>
      </w:r>
      <w:r>
        <w:rPr>
          <w:spacing w:val="-4"/>
        </w:rPr>
        <w:t xml:space="preserve"> </w:t>
      </w:r>
      <w:r>
        <w:t>jeux</w:t>
      </w:r>
      <w:r>
        <w:rPr>
          <w:spacing w:val="-7"/>
        </w:rPr>
        <w:t xml:space="preserve"> </w:t>
      </w:r>
      <w:r>
        <w:t>pour</w:t>
      </w:r>
      <w:r>
        <w:rPr>
          <w:spacing w:val="-5"/>
        </w:rPr>
        <w:t xml:space="preserve"> </w:t>
      </w:r>
      <w:r>
        <w:t>Android</w:t>
      </w:r>
      <w:r>
        <w:rPr>
          <w:spacing w:val="-6"/>
        </w:rPr>
        <w:t xml:space="preserve"> </w:t>
      </w:r>
      <w:r>
        <w:t>et</w:t>
      </w:r>
      <w:r>
        <w:rPr>
          <w:spacing w:val="-4"/>
        </w:rPr>
        <w:t xml:space="preserve"> </w:t>
      </w:r>
      <w:r>
        <w:t>iOS</w:t>
      </w:r>
      <w:r>
        <w:rPr>
          <w:spacing w:val="-4"/>
        </w:rPr>
        <w:t xml:space="preserve"> </w:t>
      </w:r>
      <w:r>
        <w:t>reliés</w:t>
      </w:r>
      <w:r>
        <w:rPr>
          <w:spacing w:val="-4"/>
        </w:rPr>
        <w:t xml:space="preserve"> </w:t>
      </w:r>
      <w:r>
        <w:t>à</w:t>
      </w:r>
      <w:r>
        <w:rPr>
          <w:spacing w:val="-6"/>
        </w:rPr>
        <w:t xml:space="preserve"> </w:t>
      </w:r>
      <w:r>
        <w:t>une</w:t>
      </w:r>
      <w:r>
        <w:rPr>
          <w:spacing w:val="-6"/>
        </w:rPr>
        <w:t xml:space="preserve"> </w:t>
      </w:r>
      <w:r>
        <w:t>brosse</w:t>
      </w:r>
      <w:r>
        <w:rPr>
          <w:spacing w:val="-4"/>
        </w:rPr>
        <w:t xml:space="preserve"> </w:t>
      </w:r>
      <w:r>
        <w:t>à</w:t>
      </w:r>
      <w:r>
        <w:rPr>
          <w:spacing w:val="-4"/>
        </w:rPr>
        <w:t xml:space="preserve"> </w:t>
      </w:r>
      <w:r>
        <w:t>dents.</w:t>
      </w:r>
      <w:r>
        <w:rPr>
          <w:spacing w:val="-6"/>
        </w:rPr>
        <w:t xml:space="preserve"> </w:t>
      </w:r>
      <w:r>
        <w:t>Pour</w:t>
      </w:r>
      <w:r>
        <w:rPr>
          <w:spacing w:val="-5"/>
        </w:rPr>
        <w:t xml:space="preserve"> </w:t>
      </w:r>
      <w:r>
        <w:t>cela</w:t>
      </w:r>
      <w:r>
        <w:rPr>
          <w:spacing w:val="-4"/>
        </w:rPr>
        <w:t xml:space="preserve"> </w:t>
      </w:r>
      <w:r>
        <w:t>le jeu Go Pirate a été totalement retravaillé. D’autres jeux ont également été ajoutés en fonction de l’âge des enfants. Un partenariat vient d’être annoncé entre la jeune entreprise et un géant français des jeux vidéo,</w:t>
      </w:r>
      <w:r>
        <w:rPr>
          <w:spacing w:val="-4"/>
        </w:rPr>
        <w:t xml:space="preserve"> </w:t>
      </w:r>
      <w:r>
        <w:t>Ubisoft.</w:t>
      </w:r>
    </w:p>
    <w:p w:rsidR="00C976DA" w:rsidRDefault="00C976DA">
      <w:pPr>
        <w:pStyle w:val="Corpsdetexte"/>
      </w:pPr>
    </w:p>
    <w:p w:rsidR="00C976DA" w:rsidRDefault="00F301AA">
      <w:pPr>
        <w:pStyle w:val="Corpsdetexte"/>
        <w:spacing w:before="1"/>
        <w:ind w:left="212" w:right="211"/>
        <w:jc w:val="both"/>
      </w:pPr>
      <w:r>
        <w:t>Avec</w:t>
      </w:r>
      <w:r>
        <w:rPr>
          <w:spacing w:val="-8"/>
        </w:rPr>
        <w:t xml:space="preserve"> </w:t>
      </w:r>
      <w:r>
        <w:t>son</w:t>
      </w:r>
      <w:r>
        <w:rPr>
          <w:spacing w:val="-7"/>
        </w:rPr>
        <w:t xml:space="preserve"> </w:t>
      </w:r>
      <w:r>
        <w:t>capteur</w:t>
      </w:r>
      <w:r>
        <w:rPr>
          <w:spacing w:val="-9"/>
        </w:rPr>
        <w:t xml:space="preserve"> </w:t>
      </w:r>
      <w:r>
        <w:t>de</w:t>
      </w:r>
      <w:r>
        <w:rPr>
          <w:spacing w:val="-9"/>
        </w:rPr>
        <w:t xml:space="preserve"> </w:t>
      </w:r>
      <w:r>
        <w:t>mouvem</w:t>
      </w:r>
      <w:r>
        <w:t>ents</w:t>
      </w:r>
      <w:r>
        <w:rPr>
          <w:spacing w:val="-10"/>
        </w:rPr>
        <w:t xml:space="preserve"> </w:t>
      </w:r>
      <w:r>
        <w:t>3D,</w:t>
      </w:r>
      <w:r>
        <w:rPr>
          <w:spacing w:val="-8"/>
        </w:rPr>
        <w:t xml:space="preserve"> </w:t>
      </w:r>
      <w:r>
        <w:t>il</w:t>
      </w:r>
      <w:r>
        <w:rPr>
          <w:spacing w:val="-9"/>
        </w:rPr>
        <w:t xml:space="preserve"> </w:t>
      </w:r>
      <w:r>
        <w:t>a</w:t>
      </w:r>
      <w:r>
        <w:rPr>
          <w:spacing w:val="-9"/>
        </w:rPr>
        <w:t xml:space="preserve"> </w:t>
      </w:r>
      <w:r>
        <w:t>donc</w:t>
      </w:r>
      <w:r>
        <w:rPr>
          <w:spacing w:val="-8"/>
        </w:rPr>
        <w:t xml:space="preserve"> </w:t>
      </w:r>
      <w:r>
        <w:t>été</w:t>
      </w:r>
      <w:r>
        <w:rPr>
          <w:spacing w:val="-9"/>
        </w:rPr>
        <w:t xml:space="preserve"> </w:t>
      </w:r>
      <w:r>
        <w:t>possible</w:t>
      </w:r>
      <w:r>
        <w:rPr>
          <w:spacing w:val="-10"/>
        </w:rPr>
        <w:t xml:space="preserve"> </w:t>
      </w:r>
      <w:r>
        <w:t>de</w:t>
      </w:r>
      <w:r>
        <w:rPr>
          <w:spacing w:val="-9"/>
        </w:rPr>
        <w:t xml:space="preserve"> </w:t>
      </w:r>
      <w:r>
        <w:t>mettre</w:t>
      </w:r>
      <w:r>
        <w:rPr>
          <w:spacing w:val="-8"/>
        </w:rPr>
        <w:t xml:space="preserve"> </w:t>
      </w:r>
      <w:r>
        <w:t>en</w:t>
      </w:r>
      <w:r>
        <w:rPr>
          <w:spacing w:val="-7"/>
        </w:rPr>
        <w:t xml:space="preserve"> </w:t>
      </w:r>
      <w:r>
        <w:t>place</w:t>
      </w:r>
      <w:r>
        <w:rPr>
          <w:spacing w:val="-9"/>
        </w:rPr>
        <w:t xml:space="preserve"> </w:t>
      </w:r>
      <w:r>
        <w:t>un</w:t>
      </w:r>
      <w:r>
        <w:rPr>
          <w:spacing w:val="-7"/>
        </w:rPr>
        <w:t xml:space="preserve"> </w:t>
      </w:r>
      <w:r>
        <w:t>jeu avec les</w:t>
      </w:r>
      <w:r>
        <w:rPr>
          <w:spacing w:val="-5"/>
        </w:rPr>
        <w:t xml:space="preserve"> </w:t>
      </w:r>
      <w:r>
        <w:t>Lapins</w:t>
      </w:r>
      <w:r>
        <w:rPr>
          <w:spacing w:val="-5"/>
        </w:rPr>
        <w:t xml:space="preserve"> </w:t>
      </w:r>
      <w:r>
        <w:t>Crétins,</w:t>
      </w:r>
      <w:r>
        <w:rPr>
          <w:spacing w:val="-7"/>
        </w:rPr>
        <w:t xml:space="preserve"> </w:t>
      </w:r>
      <w:r>
        <w:t>dessin</w:t>
      </w:r>
      <w:r>
        <w:rPr>
          <w:spacing w:val="-5"/>
        </w:rPr>
        <w:t xml:space="preserve"> </w:t>
      </w:r>
      <w:r>
        <w:t>animé</w:t>
      </w:r>
      <w:r>
        <w:rPr>
          <w:spacing w:val="-1"/>
        </w:rPr>
        <w:t xml:space="preserve"> </w:t>
      </w:r>
      <w:r>
        <w:t>dont</w:t>
      </w:r>
      <w:r>
        <w:rPr>
          <w:spacing w:val="-5"/>
        </w:rPr>
        <w:t xml:space="preserve"> </w:t>
      </w:r>
      <w:r>
        <w:t>les</w:t>
      </w:r>
      <w:r>
        <w:rPr>
          <w:spacing w:val="-5"/>
        </w:rPr>
        <w:t xml:space="preserve"> </w:t>
      </w:r>
      <w:r>
        <w:t>enfants</w:t>
      </w:r>
      <w:r>
        <w:rPr>
          <w:spacing w:val="-5"/>
        </w:rPr>
        <w:t xml:space="preserve"> </w:t>
      </w:r>
      <w:r>
        <w:t>raffolent.</w:t>
      </w:r>
      <w:r>
        <w:rPr>
          <w:spacing w:val="-5"/>
        </w:rPr>
        <w:t xml:space="preserve"> </w:t>
      </w:r>
      <w:r>
        <w:t>La</w:t>
      </w:r>
      <w:r>
        <w:rPr>
          <w:spacing w:val="-5"/>
        </w:rPr>
        <w:t xml:space="preserve"> </w:t>
      </w:r>
      <w:r>
        <w:t>sortie</w:t>
      </w:r>
      <w:r>
        <w:rPr>
          <w:spacing w:val="-7"/>
        </w:rPr>
        <w:t xml:space="preserve"> </w:t>
      </w:r>
      <w:r>
        <w:t>du</w:t>
      </w:r>
      <w:r>
        <w:rPr>
          <w:spacing w:val="-5"/>
        </w:rPr>
        <w:t xml:space="preserve"> </w:t>
      </w:r>
      <w:r>
        <w:t>jeu</w:t>
      </w:r>
      <w:r>
        <w:rPr>
          <w:spacing w:val="-4"/>
        </w:rPr>
        <w:t xml:space="preserve"> </w:t>
      </w:r>
      <w:r>
        <w:t>est</w:t>
      </w:r>
      <w:r>
        <w:rPr>
          <w:spacing w:val="-5"/>
        </w:rPr>
        <w:t xml:space="preserve"> </w:t>
      </w:r>
      <w:r>
        <w:t>prévue</w:t>
      </w:r>
      <w:r>
        <w:rPr>
          <w:spacing w:val="-5"/>
        </w:rPr>
        <w:t xml:space="preserve"> </w:t>
      </w:r>
      <w:r>
        <w:t>pour mars</w:t>
      </w:r>
      <w:r>
        <w:rPr>
          <w:spacing w:val="-1"/>
        </w:rPr>
        <w:t xml:space="preserve"> </w:t>
      </w:r>
      <w:r>
        <w:t>2016.</w:t>
      </w:r>
    </w:p>
    <w:p w:rsidR="00C976DA" w:rsidRDefault="00C976DA">
      <w:pPr>
        <w:pStyle w:val="Corpsdetexte"/>
        <w:spacing w:before="9"/>
        <w:rPr>
          <w:sz w:val="23"/>
        </w:rPr>
      </w:pPr>
    </w:p>
    <w:p w:rsidR="00C976DA" w:rsidRDefault="00F301AA">
      <w:pPr>
        <w:ind w:left="212" w:right="220"/>
        <w:jc w:val="both"/>
        <w:rPr>
          <w:sz w:val="24"/>
        </w:rPr>
      </w:pPr>
      <w:r>
        <w:rPr>
          <w:sz w:val="24"/>
        </w:rPr>
        <w:t xml:space="preserve">« </w:t>
      </w:r>
      <w:r>
        <w:rPr>
          <w:i/>
          <w:sz w:val="24"/>
        </w:rPr>
        <w:t xml:space="preserve">Nous sommes très heureux qu’Ubisoft ait décidé de travailler avec la plateforme de </w:t>
      </w:r>
      <w:r>
        <w:rPr>
          <w:i/>
          <w:sz w:val="24"/>
        </w:rPr>
        <w:t xml:space="preserve">Kolibree et d’adapter son jeu Les Lapins Crétins pour aider les enfants à mieux se brosser les dents </w:t>
      </w:r>
      <w:r>
        <w:rPr>
          <w:sz w:val="24"/>
        </w:rPr>
        <w:t>», déclare Thomas Serval, fondateur et PDG de Kolibree.</w:t>
      </w:r>
    </w:p>
    <w:p w:rsidR="00C976DA" w:rsidRDefault="00F301AA">
      <w:pPr>
        <w:pStyle w:val="Corpsdetexte"/>
        <w:spacing w:before="3"/>
        <w:ind w:left="212" w:right="222"/>
        <w:jc w:val="both"/>
      </w:pPr>
      <w:r>
        <w:t>Et c’est le développeur de jeu vidéo Ubisoft qui a choisi la plateforme Kolibree pour       son approche novatrice dans la santé</w:t>
      </w:r>
      <w:r>
        <w:rPr>
          <w:spacing w:val="-2"/>
        </w:rPr>
        <w:t xml:space="preserve"> </w:t>
      </w:r>
      <w:r>
        <w:t>dentaire.</w:t>
      </w:r>
    </w:p>
    <w:p w:rsidR="00C976DA" w:rsidRDefault="00C976DA">
      <w:pPr>
        <w:pStyle w:val="Corpsdetexte"/>
      </w:pPr>
    </w:p>
    <w:p w:rsidR="00C976DA" w:rsidRDefault="00F301AA">
      <w:pPr>
        <w:pStyle w:val="Corpsdetexte"/>
        <w:ind w:left="5609"/>
      </w:pPr>
      <w:r>
        <w:t>Source : elementsconnectes.fr, 01/2016</w:t>
      </w:r>
    </w:p>
    <w:p w:rsidR="00C976DA" w:rsidRDefault="00C976DA">
      <w:pPr>
        <w:pStyle w:val="Corpsdetexte"/>
        <w:spacing w:before="11"/>
        <w:rPr>
          <w:sz w:val="20"/>
        </w:rPr>
      </w:pPr>
    </w:p>
    <w:p w:rsidR="00760590" w:rsidRDefault="00760590">
      <w:pPr>
        <w:pStyle w:val="Corpsdetexte"/>
        <w:spacing w:before="11"/>
        <w:rPr>
          <w:sz w:val="20"/>
        </w:rPr>
      </w:pPr>
    </w:p>
    <w:p w:rsidR="00760590" w:rsidRDefault="00760590" w:rsidP="00760590">
      <w:pPr>
        <w:pBdr>
          <w:top w:val="single" w:sz="4" w:space="1" w:color="auto"/>
          <w:left w:val="single" w:sz="4" w:space="4" w:color="auto"/>
          <w:bottom w:val="single" w:sz="4" w:space="1" w:color="auto"/>
          <w:right w:val="single" w:sz="4" w:space="4" w:color="auto"/>
        </w:pBdr>
        <w:spacing w:before="17"/>
        <w:ind w:left="108"/>
        <w:rPr>
          <w:b/>
          <w:i/>
          <w:sz w:val="24"/>
        </w:rPr>
      </w:pPr>
      <w:r>
        <w:rPr>
          <w:b/>
          <w:i/>
          <w:sz w:val="24"/>
        </w:rPr>
        <w:t>Annexe 3 : Éléments chiffrés liés à la participation de Kolibree au salon CES</w:t>
      </w:r>
    </w:p>
    <w:p w:rsidR="00760590" w:rsidRDefault="00760590">
      <w:pPr>
        <w:pStyle w:val="Corpsdetexte"/>
        <w:spacing w:before="11"/>
        <w:rPr>
          <w:sz w:val="20"/>
        </w:rPr>
      </w:pPr>
    </w:p>
    <w:p w:rsidR="00C976DA" w:rsidRDefault="00C976DA">
      <w:pPr>
        <w:pStyle w:val="Corpsdetexte"/>
        <w:spacing w:before="5"/>
        <w:rPr>
          <w:sz w:val="12"/>
        </w:rPr>
      </w:pPr>
    </w:p>
    <w:p w:rsidR="00C976DA" w:rsidRDefault="00F301AA">
      <w:pPr>
        <w:pStyle w:val="Paragraphedeliste"/>
        <w:numPr>
          <w:ilvl w:val="0"/>
          <w:numId w:val="1"/>
        </w:numPr>
        <w:tabs>
          <w:tab w:val="left" w:pos="933"/>
          <w:tab w:val="left" w:pos="934"/>
          <w:tab w:val="left" w:pos="5169"/>
        </w:tabs>
        <w:spacing w:before="100"/>
        <w:rPr>
          <w:sz w:val="24"/>
        </w:rPr>
      </w:pPr>
      <w:r>
        <w:rPr>
          <w:sz w:val="24"/>
        </w:rPr>
        <w:t>Prix de vente</w:t>
      </w:r>
      <w:r>
        <w:rPr>
          <w:spacing w:val="-5"/>
          <w:sz w:val="24"/>
        </w:rPr>
        <w:t xml:space="preserve"> </w:t>
      </w:r>
      <w:r>
        <w:rPr>
          <w:sz w:val="24"/>
        </w:rPr>
        <w:t>public :</w:t>
      </w:r>
      <w:r>
        <w:rPr>
          <w:sz w:val="24"/>
        </w:rPr>
        <w:tab/>
        <w:t>149 €</w:t>
      </w:r>
      <w:r>
        <w:rPr>
          <w:spacing w:val="-4"/>
          <w:sz w:val="24"/>
        </w:rPr>
        <w:t xml:space="preserve"> </w:t>
      </w:r>
      <w:r>
        <w:rPr>
          <w:sz w:val="24"/>
        </w:rPr>
        <w:t>TTC</w:t>
      </w:r>
    </w:p>
    <w:p w:rsidR="00C976DA" w:rsidRDefault="00F301AA">
      <w:pPr>
        <w:pStyle w:val="Paragraphedeliste"/>
        <w:numPr>
          <w:ilvl w:val="0"/>
          <w:numId w:val="1"/>
        </w:numPr>
        <w:tabs>
          <w:tab w:val="left" w:pos="933"/>
          <w:tab w:val="left" w:pos="934"/>
          <w:tab w:val="left" w:pos="5169"/>
        </w:tabs>
        <w:spacing w:line="292" w:lineRule="exact"/>
        <w:rPr>
          <w:sz w:val="24"/>
        </w:rPr>
      </w:pPr>
      <w:r>
        <w:rPr>
          <w:sz w:val="24"/>
        </w:rPr>
        <w:t>TVA :</w:t>
      </w:r>
      <w:r>
        <w:rPr>
          <w:sz w:val="24"/>
        </w:rPr>
        <w:tab/>
        <w:t>20 %</w:t>
      </w:r>
    </w:p>
    <w:p w:rsidR="00C976DA" w:rsidRDefault="00F301AA">
      <w:pPr>
        <w:pStyle w:val="Paragraphedeliste"/>
        <w:numPr>
          <w:ilvl w:val="0"/>
          <w:numId w:val="1"/>
        </w:numPr>
        <w:tabs>
          <w:tab w:val="left" w:pos="933"/>
          <w:tab w:val="left" w:pos="934"/>
        </w:tabs>
        <w:spacing w:line="292" w:lineRule="exact"/>
        <w:rPr>
          <w:sz w:val="24"/>
        </w:rPr>
      </w:pPr>
      <w:r>
        <w:rPr>
          <w:sz w:val="24"/>
        </w:rPr>
        <w:t>Nombre de brosses à dents vendues :</w:t>
      </w:r>
      <w:r>
        <w:rPr>
          <w:spacing w:val="35"/>
          <w:sz w:val="24"/>
        </w:rPr>
        <w:t xml:space="preserve"> </w:t>
      </w:r>
      <w:r>
        <w:rPr>
          <w:sz w:val="24"/>
        </w:rPr>
        <w:t>300</w:t>
      </w:r>
    </w:p>
    <w:p w:rsidR="00C976DA" w:rsidRDefault="00F301AA">
      <w:pPr>
        <w:pStyle w:val="Paragraphedeliste"/>
        <w:numPr>
          <w:ilvl w:val="0"/>
          <w:numId w:val="1"/>
        </w:numPr>
        <w:tabs>
          <w:tab w:val="left" w:pos="933"/>
          <w:tab w:val="left" w:pos="934"/>
          <w:tab w:val="left" w:pos="5169"/>
        </w:tabs>
        <w:rPr>
          <w:sz w:val="24"/>
        </w:rPr>
      </w:pPr>
      <w:r>
        <w:rPr>
          <w:sz w:val="24"/>
        </w:rPr>
        <w:t>Coûts</w:t>
      </w:r>
      <w:r>
        <w:rPr>
          <w:spacing w:val="-2"/>
          <w:sz w:val="24"/>
        </w:rPr>
        <w:t xml:space="preserve"> </w:t>
      </w:r>
      <w:r>
        <w:rPr>
          <w:sz w:val="24"/>
        </w:rPr>
        <w:t>variables</w:t>
      </w:r>
      <w:r>
        <w:rPr>
          <w:spacing w:val="-1"/>
          <w:sz w:val="24"/>
        </w:rPr>
        <w:t xml:space="preserve"> </w:t>
      </w:r>
      <w:r>
        <w:rPr>
          <w:sz w:val="24"/>
        </w:rPr>
        <w:t>:</w:t>
      </w:r>
      <w:r>
        <w:rPr>
          <w:sz w:val="24"/>
        </w:rPr>
        <w:tab/>
        <w:t>57 € par brosse à</w:t>
      </w:r>
      <w:r>
        <w:rPr>
          <w:spacing w:val="-6"/>
          <w:sz w:val="24"/>
        </w:rPr>
        <w:t xml:space="preserve"> </w:t>
      </w:r>
      <w:r>
        <w:rPr>
          <w:sz w:val="24"/>
        </w:rPr>
        <w:t>dents</w:t>
      </w:r>
    </w:p>
    <w:p w:rsidR="00C976DA" w:rsidRDefault="00F301AA">
      <w:pPr>
        <w:pStyle w:val="Paragraphedeliste"/>
        <w:numPr>
          <w:ilvl w:val="0"/>
          <w:numId w:val="1"/>
        </w:numPr>
        <w:tabs>
          <w:tab w:val="left" w:pos="933"/>
          <w:tab w:val="left" w:pos="934"/>
        </w:tabs>
        <w:spacing w:line="292" w:lineRule="exact"/>
        <w:rPr>
          <w:sz w:val="24"/>
        </w:rPr>
      </w:pPr>
      <w:r>
        <w:rPr>
          <w:sz w:val="24"/>
        </w:rPr>
        <w:t>Coûts fixes</w:t>
      </w:r>
      <w:r>
        <w:rPr>
          <w:spacing w:val="-2"/>
          <w:sz w:val="24"/>
        </w:rPr>
        <w:t xml:space="preserve"> </w:t>
      </w:r>
      <w:r>
        <w:rPr>
          <w:sz w:val="24"/>
        </w:rPr>
        <w:t>:</w:t>
      </w:r>
    </w:p>
    <w:p w:rsidR="00C976DA" w:rsidRDefault="00F301AA">
      <w:pPr>
        <w:pStyle w:val="Paragraphedeliste"/>
        <w:numPr>
          <w:ilvl w:val="1"/>
          <w:numId w:val="1"/>
        </w:numPr>
        <w:tabs>
          <w:tab w:val="left" w:pos="1490"/>
          <w:tab w:val="left" w:pos="5169"/>
        </w:tabs>
        <w:spacing w:line="286" w:lineRule="exact"/>
        <w:rPr>
          <w:sz w:val="24"/>
        </w:rPr>
      </w:pPr>
      <w:r>
        <w:rPr>
          <w:sz w:val="24"/>
        </w:rPr>
        <w:t>Coût du</w:t>
      </w:r>
      <w:r>
        <w:rPr>
          <w:spacing w:val="-2"/>
          <w:sz w:val="24"/>
        </w:rPr>
        <w:t xml:space="preserve"> </w:t>
      </w:r>
      <w:r>
        <w:rPr>
          <w:sz w:val="24"/>
        </w:rPr>
        <w:t>stand</w:t>
      </w:r>
      <w:r>
        <w:rPr>
          <w:spacing w:val="-1"/>
          <w:sz w:val="24"/>
        </w:rPr>
        <w:t xml:space="preserve"> </w:t>
      </w:r>
      <w:r>
        <w:rPr>
          <w:sz w:val="24"/>
        </w:rPr>
        <w:t>:</w:t>
      </w:r>
      <w:r>
        <w:rPr>
          <w:sz w:val="24"/>
        </w:rPr>
        <w:tab/>
        <w:t>8 000 € par</w:t>
      </w:r>
      <w:r>
        <w:rPr>
          <w:sz w:val="24"/>
        </w:rPr>
        <w:t xml:space="preserve"> </w:t>
      </w:r>
      <w:r>
        <w:rPr>
          <w:sz w:val="24"/>
        </w:rPr>
        <w:t>jour</w:t>
      </w:r>
    </w:p>
    <w:p w:rsidR="00C976DA" w:rsidRDefault="00F301AA">
      <w:pPr>
        <w:pStyle w:val="Paragraphedeliste"/>
        <w:numPr>
          <w:ilvl w:val="1"/>
          <w:numId w:val="1"/>
        </w:numPr>
        <w:tabs>
          <w:tab w:val="left" w:pos="1490"/>
          <w:tab w:val="left" w:pos="5169"/>
        </w:tabs>
        <w:spacing w:line="276" w:lineRule="exact"/>
        <w:rPr>
          <w:sz w:val="24"/>
        </w:rPr>
      </w:pPr>
      <w:r>
        <w:rPr>
          <w:sz w:val="24"/>
        </w:rPr>
        <w:t>Rémunération des</w:t>
      </w:r>
      <w:r>
        <w:rPr>
          <w:spacing w:val="-4"/>
          <w:sz w:val="24"/>
        </w:rPr>
        <w:t xml:space="preserve"> </w:t>
      </w:r>
      <w:r>
        <w:rPr>
          <w:sz w:val="24"/>
        </w:rPr>
        <w:t>hôtesses :</w:t>
      </w:r>
      <w:r>
        <w:rPr>
          <w:sz w:val="24"/>
        </w:rPr>
        <w:tab/>
        <w:t>300 € par</w:t>
      </w:r>
      <w:r>
        <w:rPr>
          <w:spacing w:val="-2"/>
          <w:sz w:val="24"/>
        </w:rPr>
        <w:t xml:space="preserve"> </w:t>
      </w:r>
      <w:r>
        <w:rPr>
          <w:sz w:val="24"/>
        </w:rPr>
        <w:t>jour</w:t>
      </w:r>
    </w:p>
    <w:p w:rsidR="00C976DA" w:rsidRDefault="00F301AA">
      <w:pPr>
        <w:pStyle w:val="Paragraphedeliste"/>
        <w:numPr>
          <w:ilvl w:val="1"/>
          <w:numId w:val="1"/>
        </w:numPr>
        <w:tabs>
          <w:tab w:val="left" w:pos="1490"/>
          <w:tab w:val="right" w:pos="5303"/>
        </w:tabs>
        <w:spacing w:line="276" w:lineRule="exact"/>
        <w:rPr>
          <w:sz w:val="24"/>
        </w:rPr>
      </w:pPr>
      <w:r>
        <w:rPr>
          <w:sz w:val="24"/>
        </w:rPr>
        <w:t>Nombre de</w:t>
      </w:r>
      <w:r>
        <w:rPr>
          <w:spacing w:val="-4"/>
          <w:sz w:val="24"/>
        </w:rPr>
        <w:t xml:space="preserve"> </w:t>
      </w:r>
      <w:r>
        <w:rPr>
          <w:sz w:val="24"/>
        </w:rPr>
        <w:t>jours :</w:t>
      </w:r>
      <w:r>
        <w:rPr>
          <w:sz w:val="24"/>
        </w:rPr>
        <w:tab/>
        <w:t>2</w:t>
      </w:r>
    </w:p>
    <w:p w:rsidR="00C976DA" w:rsidRDefault="00F301AA">
      <w:pPr>
        <w:pStyle w:val="Paragraphedeliste"/>
        <w:numPr>
          <w:ilvl w:val="1"/>
          <w:numId w:val="1"/>
        </w:numPr>
        <w:tabs>
          <w:tab w:val="left" w:pos="1490"/>
          <w:tab w:val="right" w:pos="5303"/>
        </w:tabs>
        <w:spacing w:line="287" w:lineRule="exact"/>
        <w:rPr>
          <w:sz w:val="24"/>
        </w:rPr>
      </w:pPr>
      <w:r>
        <w:rPr>
          <w:sz w:val="24"/>
        </w:rPr>
        <w:t>Nombre</w:t>
      </w:r>
      <w:r>
        <w:rPr>
          <w:spacing w:val="-4"/>
          <w:sz w:val="24"/>
        </w:rPr>
        <w:t xml:space="preserve"> </w:t>
      </w:r>
      <w:r>
        <w:rPr>
          <w:sz w:val="24"/>
        </w:rPr>
        <w:t>d’hôtesses</w:t>
      </w:r>
      <w:r>
        <w:rPr>
          <w:spacing w:val="-2"/>
          <w:sz w:val="24"/>
        </w:rPr>
        <w:t xml:space="preserve"> </w:t>
      </w:r>
      <w:r>
        <w:rPr>
          <w:sz w:val="24"/>
        </w:rPr>
        <w:t>:</w:t>
      </w:r>
      <w:r>
        <w:rPr>
          <w:sz w:val="24"/>
        </w:rPr>
        <w:tab/>
        <w:t>3</w:t>
      </w:r>
    </w:p>
    <w:p w:rsidR="00C976DA" w:rsidRDefault="00F301AA">
      <w:pPr>
        <w:pStyle w:val="Corpsdetexte"/>
        <w:spacing w:before="219"/>
        <w:ind w:right="211"/>
        <w:jc w:val="right"/>
      </w:pPr>
      <w:r>
        <w:t>Source interne</w:t>
      </w:r>
    </w:p>
    <w:sectPr w:rsidR="00C976DA" w:rsidSect="00760590">
      <w:pgSz w:w="11910" w:h="16840"/>
      <w:pgMar w:top="1418" w:right="920" w:bottom="900" w:left="92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AA" w:rsidRDefault="00F301AA">
      <w:r>
        <w:separator/>
      </w:r>
    </w:p>
  </w:endnote>
  <w:endnote w:type="continuationSeparator" w:id="0">
    <w:p w:rsidR="00F301AA" w:rsidRDefault="00F3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6DA" w:rsidRPr="00B76DBA" w:rsidRDefault="00B76DBA" w:rsidP="00B76DBA">
    <w:pPr>
      <w:pStyle w:val="Pieddepage"/>
      <w:pBdr>
        <w:top w:val="single" w:sz="18" w:space="5" w:color="auto"/>
      </w:pBdr>
    </w:pPr>
    <w:r>
      <w:rPr>
        <w:b/>
        <w:sz w:val="20"/>
      </w:rPr>
      <w:t>KOLIBREE</w:t>
    </w:r>
    <w:r>
      <w:tab/>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t>1</w:t>
    </w:r>
    <w:r>
      <w:fldChar w:fldCharType="end"/>
    </w:r>
    <w:r>
      <w:t>/</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AA" w:rsidRDefault="00F301AA">
      <w:r>
        <w:separator/>
      </w:r>
    </w:p>
  </w:footnote>
  <w:footnote w:type="continuationSeparator" w:id="0">
    <w:p w:rsidR="00F301AA" w:rsidRDefault="00F301AA">
      <w:r>
        <w:continuationSeparator/>
      </w:r>
    </w:p>
  </w:footnote>
  <w:footnote w:id="1">
    <w:p w:rsidR="00760590" w:rsidRPr="00760590" w:rsidRDefault="00760590" w:rsidP="00760590">
      <w:pPr>
        <w:spacing w:before="62" w:after="240"/>
        <w:ind w:left="212"/>
        <w:rPr>
          <w:sz w:val="20"/>
        </w:rPr>
      </w:pPr>
      <w:r>
        <w:rPr>
          <w:rStyle w:val="Appelnotedebasdep"/>
        </w:rPr>
        <w:footnoteRef/>
      </w:r>
      <w:r>
        <w:t xml:space="preserve"> </w:t>
      </w:r>
      <w:r>
        <w:rPr>
          <w:sz w:val="20"/>
        </w:rPr>
        <w:t xml:space="preserve">CES : Consumer </w:t>
      </w:r>
      <w:proofErr w:type="spellStart"/>
      <w:r>
        <w:rPr>
          <w:sz w:val="20"/>
        </w:rPr>
        <w:t>Electronic</w:t>
      </w:r>
      <w:proofErr w:type="spellEnd"/>
      <w:r>
        <w:rPr>
          <w:sz w:val="20"/>
        </w:rPr>
        <w:t xml:space="preserve"> Show (Salon de l’innovation technologique).</w:t>
      </w:r>
    </w:p>
  </w:footnote>
  <w:footnote w:id="2">
    <w:p w:rsidR="00760590" w:rsidRPr="00760590" w:rsidRDefault="00760590" w:rsidP="00760590">
      <w:pPr>
        <w:spacing w:before="64"/>
        <w:ind w:left="212"/>
        <w:rPr>
          <w:sz w:val="20"/>
        </w:rPr>
      </w:pPr>
      <w:r>
        <w:rPr>
          <w:rStyle w:val="Appelnotedebasdep"/>
        </w:rPr>
        <w:footnoteRef/>
      </w:r>
      <w:r>
        <w:t xml:space="preserve"> </w:t>
      </w:r>
      <w:r>
        <w:rPr>
          <w:sz w:val="20"/>
        </w:rPr>
        <w:t>Start-up : jeune entreprise innovante à fort potentiel de croissance.</w:t>
      </w:r>
    </w:p>
  </w:footnote>
  <w:footnote w:id="3">
    <w:p w:rsidR="00760590" w:rsidRPr="00760590" w:rsidRDefault="00760590" w:rsidP="00760590">
      <w:pPr>
        <w:spacing w:before="1"/>
        <w:ind w:left="212"/>
        <w:rPr>
          <w:sz w:val="20"/>
        </w:rPr>
      </w:pPr>
      <w:r>
        <w:rPr>
          <w:rStyle w:val="Appelnotedebasdep"/>
        </w:rPr>
        <w:footnoteRef/>
      </w:r>
      <w:r>
        <w:t xml:space="preserve"> </w:t>
      </w:r>
      <w:r>
        <w:rPr>
          <w:sz w:val="20"/>
        </w:rPr>
        <w:t>Place</w:t>
      </w:r>
      <w:r>
        <w:rPr>
          <w:spacing w:val="-9"/>
          <w:sz w:val="20"/>
        </w:rPr>
        <w:t xml:space="preserve"> </w:t>
      </w:r>
      <w:r>
        <w:rPr>
          <w:sz w:val="20"/>
        </w:rPr>
        <w:t>de</w:t>
      </w:r>
      <w:r>
        <w:rPr>
          <w:spacing w:val="-10"/>
          <w:sz w:val="20"/>
        </w:rPr>
        <w:t xml:space="preserve"> </w:t>
      </w:r>
      <w:r>
        <w:rPr>
          <w:sz w:val="20"/>
        </w:rPr>
        <w:t>marché</w:t>
      </w:r>
      <w:r>
        <w:rPr>
          <w:spacing w:val="-12"/>
          <w:sz w:val="20"/>
        </w:rPr>
        <w:t xml:space="preserve"> </w:t>
      </w:r>
      <w:r>
        <w:rPr>
          <w:sz w:val="20"/>
        </w:rPr>
        <w:t>de</w:t>
      </w:r>
      <w:r>
        <w:rPr>
          <w:spacing w:val="-12"/>
          <w:sz w:val="20"/>
        </w:rPr>
        <w:t xml:space="preserve"> </w:t>
      </w:r>
      <w:r>
        <w:rPr>
          <w:sz w:val="20"/>
        </w:rPr>
        <w:t>Darty</w:t>
      </w:r>
      <w:r>
        <w:rPr>
          <w:spacing w:val="-3"/>
          <w:sz w:val="20"/>
        </w:rPr>
        <w:t xml:space="preserve"> </w:t>
      </w:r>
      <w:r>
        <w:rPr>
          <w:sz w:val="20"/>
        </w:rPr>
        <w:t>:</w:t>
      </w:r>
      <w:r>
        <w:rPr>
          <w:spacing w:val="-9"/>
          <w:sz w:val="20"/>
        </w:rPr>
        <w:t xml:space="preserve"> </w:t>
      </w:r>
      <w:r>
        <w:rPr>
          <w:sz w:val="20"/>
        </w:rPr>
        <w:t>permet</w:t>
      </w:r>
      <w:r>
        <w:rPr>
          <w:spacing w:val="-12"/>
          <w:sz w:val="20"/>
        </w:rPr>
        <w:t xml:space="preserve"> </w:t>
      </w:r>
      <w:r>
        <w:rPr>
          <w:sz w:val="20"/>
        </w:rPr>
        <w:t>au</w:t>
      </w:r>
      <w:r>
        <w:rPr>
          <w:spacing w:val="-10"/>
          <w:sz w:val="20"/>
        </w:rPr>
        <w:t xml:space="preserve"> </w:t>
      </w:r>
      <w:r>
        <w:rPr>
          <w:sz w:val="20"/>
        </w:rPr>
        <w:t>site</w:t>
      </w:r>
      <w:r>
        <w:rPr>
          <w:spacing w:val="-9"/>
          <w:sz w:val="20"/>
        </w:rPr>
        <w:t xml:space="preserve"> </w:t>
      </w:r>
      <w:r>
        <w:rPr>
          <w:sz w:val="20"/>
        </w:rPr>
        <w:t>internet</w:t>
      </w:r>
      <w:r>
        <w:rPr>
          <w:spacing w:val="-12"/>
          <w:sz w:val="20"/>
        </w:rPr>
        <w:t xml:space="preserve"> </w:t>
      </w:r>
      <w:r>
        <w:rPr>
          <w:sz w:val="20"/>
        </w:rPr>
        <w:t>de</w:t>
      </w:r>
      <w:r>
        <w:rPr>
          <w:spacing w:val="-9"/>
          <w:sz w:val="20"/>
        </w:rPr>
        <w:t xml:space="preserve"> </w:t>
      </w:r>
      <w:r>
        <w:rPr>
          <w:sz w:val="20"/>
        </w:rPr>
        <w:t>Darty</w:t>
      </w:r>
      <w:r>
        <w:rPr>
          <w:spacing w:val="-12"/>
          <w:sz w:val="20"/>
        </w:rPr>
        <w:t xml:space="preserve"> </w:t>
      </w:r>
      <w:r>
        <w:rPr>
          <w:sz w:val="20"/>
        </w:rPr>
        <w:t>de</w:t>
      </w:r>
      <w:r>
        <w:rPr>
          <w:spacing w:val="-10"/>
          <w:sz w:val="20"/>
        </w:rPr>
        <w:t xml:space="preserve"> </w:t>
      </w:r>
      <w:r>
        <w:rPr>
          <w:sz w:val="20"/>
        </w:rPr>
        <w:t>proposer</w:t>
      </w:r>
      <w:r>
        <w:rPr>
          <w:spacing w:val="-8"/>
          <w:sz w:val="20"/>
        </w:rPr>
        <w:t xml:space="preserve"> </w:t>
      </w:r>
      <w:r>
        <w:rPr>
          <w:sz w:val="20"/>
        </w:rPr>
        <w:t>une</w:t>
      </w:r>
      <w:r>
        <w:rPr>
          <w:spacing w:val="-9"/>
          <w:sz w:val="20"/>
        </w:rPr>
        <w:t xml:space="preserve"> </w:t>
      </w:r>
      <w:r>
        <w:rPr>
          <w:sz w:val="20"/>
        </w:rPr>
        <w:t>offre</w:t>
      </w:r>
      <w:r>
        <w:rPr>
          <w:spacing w:val="-14"/>
          <w:sz w:val="20"/>
        </w:rPr>
        <w:t xml:space="preserve"> </w:t>
      </w:r>
      <w:r>
        <w:rPr>
          <w:sz w:val="20"/>
        </w:rPr>
        <w:t>élargie</w:t>
      </w:r>
      <w:r>
        <w:rPr>
          <w:spacing w:val="-12"/>
          <w:sz w:val="20"/>
        </w:rPr>
        <w:t xml:space="preserve"> </w:t>
      </w:r>
      <w:r>
        <w:rPr>
          <w:sz w:val="20"/>
        </w:rPr>
        <w:t>de</w:t>
      </w:r>
      <w:r>
        <w:rPr>
          <w:spacing w:val="-9"/>
          <w:sz w:val="20"/>
        </w:rPr>
        <w:t xml:space="preserve"> </w:t>
      </w:r>
      <w:r>
        <w:rPr>
          <w:sz w:val="20"/>
        </w:rPr>
        <w:t>produits</w:t>
      </w:r>
      <w:r>
        <w:rPr>
          <w:spacing w:val="-8"/>
          <w:sz w:val="20"/>
        </w:rPr>
        <w:t xml:space="preserve"> </w:t>
      </w:r>
      <w:r>
        <w:rPr>
          <w:sz w:val="20"/>
        </w:rPr>
        <w:t>via</w:t>
      </w:r>
      <w:r>
        <w:rPr>
          <w:spacing w:val="-9"/>
          <w:sz w:val="20"/>
        </w:rPr>
        <w:t xml:space="preserve"> </w:t>
      </w:r>
      <w:r>
        <w:rPr>
          <w:sz w:val="20"/>
        </w:rPr>
        <w:t>des vendeurs partenaires.</w:t>
      </w:r>
    </w:p>
  </w:footnote>
  <w:footnote w:id="4">
    <w:p w:rsidR="00760590" w:rsidRPr="00760590" w:rsidRDefault="00760590" w:rsidP="00760590">
      <w:pPr>
        <w:spacing w:after="240" w:line="228" w:lineRule="exact"/>
        <w:ind w:left="212"/>
        <w:rPr>
          <w:sz w:val="20"/>
        </w:rPr>
      </w:pPr>
      <w:r>
        <w:rPr>
          <w:rStyle w:val="Appelnotedebasdep"/>
        </w:rPr>
        <w:footnoteRef/>
      </w:r>
      <w:r>
        <w:t xml:space="preserve"> </w:t>
      </w:r>
      <w:r>
        <w:rPr>
          <w:sz w:val="20"/>
        </w:rPr>
        <w:t>Coaching : accompagnement professionnel personnalisé.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E6421"/>
    <w:multiLevelType w:val="hybridMultilevel"/>
    <w:tmpl w:val="0E2E592E"/>
    <w:lvl w:ilvl="0" w:tplc="8F36AF16">
      <w:numFmt w:val="bullet"/>
      <w:lvlText w:val=""/>
      <w:lvlJc w:val="left"/>
      <w:pPr>
        <w:ind w:left="933" w:hanging="360"/>
      </w:pPr>
      <w:rPr>
        <w:rFonts w:ascii="Symbol" w:eastAsia="Symbol" w:hAnsi="Symbol" w:cs="Symbol" w:hint="default"/>
        <w:w w:val="100"/>
        <w:sz w:val="24"/>
        <w:szCs w:val="24"/>
        <w:lang w:val="fr-FR" w:eastAsia="fr-FR" w:bidi="fr-FR"/>
      </w:rPr>
    </w:lvl>
    <w:lvl w:ilvl="1" w:tplc="4D16B220">
      <w:numFmt w:val="bullet"/>
      <w:lvlText w:val="o"/>
      <w:lvlJc w:val="left"/>
      <w:pPr>
        <w:ind w:left="1490" w:hanging="360"/>
      </w:pPr>
      <w:rPr>
        <w:rFonts w:ascii="Courier New" w:eastAsia="Courier New" w:hAnsi="Courier New" w:cs="Courier New" w:hint="default"/>
        <w:w w:val="100"/>
        <w:sz w:val="24"/>
        <w:szCs w:val="24"/>
        <w:lang w:val="fr-FR" w:eastAsia="fr-FR" w:bidi="fr-FR"/>
      </w:rPr>
    </w:lvl>
    <w:lvl w:ilvl="2" w:tplc="0ECC15B0">
      <w:numFmt w:val="bullet"/>
      <w:lvlText w:val="•"/>
      <w:lvlJc w:val="left"/>
      <w:pPr>
        <w:ind w:left="2451" w:hanging="360"/>
      </w:pPr>
      <w:rPr>
        <w:rFonts w:hint="default"/>
        <w:lang w:val="fr-FR" w:eastAsia="fr-FR" w:bidi="fr-FR"/>
      </w:rPr>
    </w:lvl>
    <w:lvl w:ilvl="3" w:tplc="7B90B524">
      <w:numFmt w:val="bullet"/>
      <w:lvlText w:val="•"/>
      <w:lvlJc w:val="left"/>
      <w:pPr>
        <w:ind w:left="3403" w:hanging="360"/>
      </w:pPr>
      <w:rPr>
        <w:rFonts w:hint="default"/>
        <w:lang w:val="fr-FR" w:eastAsia="fr-FR" w:bidi="fr-FR"/>
      </w:rPr>
    </w:lvl>
    <w:lvl w:ilvl="4" w:tplc="B76AE62C">
      <w:numFmt w:val="bullet"/>
      <w:lvlText w:val="•"/>
      <w:lvlJc w:val="left"/>
      <w:pPr>
        <w:ind w:left="4355" w:hanging="360"/>
      </w:pPr>
      <w:rPr>
        <w:rFonts w:hint="default"/>
        <w:lang w:val="fr-FR" w:eastAsia="fr-FR" w:bidi="fr-FR"/>
      </w:rPr>
    </w:lvl>
    <w:lvl w:ilvl="5" w:tplc="A58446B2">
      <w:numFmt w:val="bullet"/>
      <w:lvlText w:val="•"/>
      <w:lvlJc w:val="left"/>
      <w:pPr>
        <w:ind w:left="5307" w:hanging="360"/>
      </w:pPr>
      <w:rPr>
        <w:rFonts w:hint="default"/>
        <w:lang w:val="fr-FR" w:eastAsia="fr-FR" w:bidi="fr-FR"/>
      </w:rPr>
    </w:lvl>
    <w:lvl w:ilvl="6" w:tplc="A7FAC60A">
      <w:numFmt w:val="bullet"/>
      <w:lvlText w:val="•"/>
      <w:lvlJc w:val="left"/>
      <w:pPr>
        <w:ind w:left="6259" w:hanging="360"/>
      </w:pPr>
      <w:rPr>
        <w:rFonts w:hint="default"/>
        <w:lang w:val="fr-FR" w:eastAsia="fr-FR" w:bidi="fr-FR"/>
      </w:rPr>
    </w:lvl>
    <w:lvl w:ilvl="7" w:tplc="14E29E48">
      <w:numFmt w:val="bullet"/>
      <w:lvlText w:val="•"/>
      <w:lvlJc w:val="left"/>
      <w:pPr>
        <w:ind w:left="7210" w:hanging="360"/>
      </w:pPr>
      <w:rPr>
        <w:rFonts w:hint="default"/>
        <w:lang w:val="fr-FR" w:eastAsia="fr-FR" w:bidi="fr-FR"/>
      </w:rPr>
    </w:lvl>
    <w:lvl w:ilvl="8" w:tplc="A54032CA">
      <w:numFmt w:val="bullet"/>
      <w:lvlText w:val="•"/>
      <w:lvlJc w:val="left"/>
      <w:pPr>
        <w:ind w:left="8162" w:hanging="360"/>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76DA"/>
    <w:rsid w:val="005207EB"/>
    <w:rsid w:val="00760590"/>
    <w:rsid w:val="00B76DBA"/>
    <w:rsid w:val="00C976DA"/>
    <w:rsid w:val="00E22B16"/>
    <w:rsid w:val="00F301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2D102"/>
  <w15:docId w15:val="{B5CF4AEF-370F-4436-A7E9-83979C6E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333"/>
      <w:ind w:left="760" w:right="758"/>
      <w:jc w:val="center"/>
      <w:outlineLvl w:val="0"/>
    </w:pPr>
    <w:rPr>
      <w:rFonts w:ascii="Times New Roman" w:eastAsia="Times New Roman" w:hAnsi="Times New Roman" w:cs="Times New Roman"/>
      <w:b/>
      <w:bCs/>
      <w:sz w:val="40"/>
      <w:szCs w:val="40"/>
    </w:rPr>
  </w:style>
  <w:style w:type="paragraph" w:styleId="Titre2">
    <w:name w:val="heading 2"/>
    <w:basedOn w:val="Normal"/>
    <w:uiPriority w:val="1"/>
    <w:qFormat/>
    <w:pPr>
      <w:spacing w:before="58"/>
      <w:ind w:left="760"/>
      <w:outlineLvl w:val="1"/>
    </w:pPr>
    <w:rPr>
      <w:rFonts w:ascii="Times New Roman" w:eastAsia="Times New Roman" w:hAnsi="Times New Roman" w:cs="Times New Roman"/>
      <w:b/>
      <w:bCs/>
      <w:sz w:val="36"/>
      <w:szCs w:val="36"/>
    </w:rPr>
  </w:style>
  <w:style w:type="paragraph" w:styleId="Titre3">
    <w:name w:val="heading 3"/>
    <w:basedOn w:val="Normal"/>
    <w:uiPriority w:val="1"/>
    <w:qFormat/>
    <w:pPr>
      <w:ind w:left="933" w:hanging="721"/>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spacing w:line="293" w:lineRule="exact"/>
      <w:ind w:left="933"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B76DBA"/>
    <w:pPr>
      <w:tabs>
        <w:tab w:val="center" w:pos="4536"/>
        <w:tab w:val="right" w:pos="9072"/>
      </w:tabs>
    </w:pPr>
  </w:style>
  <w:style w:type="character" w:customStyle="1" w:styleId="En-tteCar">
    <w:name w:val="En-tête Car"/>
    <w:basedOn w:val="Policepardfaut"/>
    <w:link w:val="En-tte"/>
    <w:uiPriority w:val="99"/>
    <w:rsid w:val="00B76DBA"/>
    <w:rPr>
      <w:rFonts w:ascii="Arial" w:eastAsia="Arial" w:hAnsi="Arial" w:cs="Arial"/>
      <w:lang w:val="fr-FR" w:eastAsia="fr-FR" w:bidi="fr-FR"/>
    </w:rPr>
  </w:style>
  <w:style w:type="paragraph" w:styleId="Pieddepage">
    <w:name w:val="footer"/>
    <w:basedOn w:val="Normal"/>
    <w:link w:val="PieddepageCar"/>
    <w:uiPriority w:val="99"/>
    <w:unhideWhenUsed/>
    <w:rsid w:val="00B76DBA"/>
    <w:pPr>
      <w:tabs>
        <w:tab w:val="center" w:pos="4536"/>
        <w:tab w:val="right" w:pos="9072"/>
      </w:tabs>
    </w:pPr>
  </w:style>
  <w:style w:type="character" w:customStyle="1" w:styleId="PieddepageCar">
    <w:name w:val="Pied de page Car"/>
    <w:basedOn w:val="Policepardfaut"/>
    <w:link w:val="Pieddepage"/>
    <w:uiPriority w:val="99"/>
    <w:rsid w:val="00B76DBA"/>
    <w:rPr>
      <w:rFonts w:ascii="Arial" w:eastAsia="Arial" w:hAnsi="Arial" w:cs="Arial"/>
      <w:lang w:val="fr-FR" w:eastAsia="fr-FR" w:bidi="fr-FR"/>
    </w:rPr>
  </w:style>
  <w:style w:type="paragraph" w:styleId="Notedebasdepage">
    <w:name w:val="footnote text"/>
    <w:basedOn w:val="Normal"/>
    <w:link w:val="NotedebasdepageCar"/>
    <w:uiPriority w:val="99"/>
    <w:semiHidden/>
    <w:unhideWhenUsed/>
    <w:rsid w:val="00760590"/>
    <w:rPr>
      <w:sz w:val="20"/>
      <w:szCs w:val="20"/>
    </w:rPr>
  </w:style>
  <w:style w:type="character" w:customStyle="1" w:styleId="NotedebasdepageCar">
    <w:name w:val="Note de bas de page Car"/>
    <w:basedOn w:val="Policepardfaut"/>
    <w:link w:val="Notedebasdepage"/>
    <w:uiPriority w:val="99"/>
    <w:semiHidden/>
    <w:rsid w:val="00760590"/>
    <w:rPr>
      <w:rFonts w:ascii="Arial" w:eastAsia="Arial" w:hAnsi="Arial" w:cs="Arial"/>
      <w:sz w:val="20"/>
      <w:szCs w:val="20"/>
      <w:lang w:val="fr-FR" w:eastAsia="fr-FR" w:bidi="fr-FR"/>
    </w:rPr>
  </w:style>
  <w:style w:type="character" w:styleId="Appelnotedebasdep">
    <w:name w:val="footnote reference"/>
    <w:basedOn w:val="Policepardfaut"/>
    <w:uiPriority w:val="99"/>
    <w:semiHidden/>
    <w:unhideWhenUsed/>
    <w:rsid w:val="00760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10C83-F625-476D-A4ED-EEF60DC9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966</Words>
  <Characters>5319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www.stgcfe.fr - www.stmg.education</cp:lastModifiedBy>
  <cp:revision>3</cp:revision>
  <dcterms:created xsi:type="dcterms:W3CDTF">2018-07-16T06:11:00Z</dcterms:created>
  <dcterms:modified xsi:type="dcterms:W3CDTF">2018-07-18T10:05:00Z</dcterms:modified>
</cp:coreProperties>
</file>